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129B" w:rsidRDefault="0061129B" w:rsidP="0061129B">
      <w:pPr>
        <w:jc w:val="center"/>
        <w:rPr>
          <w:rStyle w:val="a3"/>
          <w:rFonts w:ascii="Simsun" w:hAnsi="Simsun"/>
          <w:color w:val="000000"/>
          <w:sz w:val="27"/>
          <w:szCs w:val="27"/>
          <w:shd w:val="clear" w:color="auto" w:fill="FFFFFF"/>
        </w:rPr>
      </w:pPr>
      <w:r>
        <w:rPr>
          <w:rStyle w:val="a3"/>
          <w:rFonts w:ascii="Simsun" w:hAnsi="Simsun"/>
          <w:color w:val="000000"/>
          <w:sz w:val="27"/>
          <w:szCs w:val="27"/>
          <w:shd w:val="clear" w:color="auto" w:fill="FFFFFF"/>
        </w:rPr>
        <w:t>关于</w:t>
      </w:r>
      <w:r>
        <w:rPr>
          <w:rStyle w:val="a3"/>
          <w:rFonts w:ascii="Simsun" w:hAnsi="Simsun"/>
          <w:color w:val="000000"/>
          <w:sz w:val="27"/>
          <w:szCs w:val="27"/>
          <w:shd w:val="clear" w:color="auto" w:fill="FFFFFF"/>
        </w:rPr>
        <w:t>2015</w:t>
      </w:r>
      <w:r>
        <w:rPr>
          <w:rStyle w:val="a3"/>
          <w:rFonts w:ascii="Simsun" w:hAnsi="Simsun"/>
          <w:color w:val="000000"/>
          <w:sz w:val="27"/>
          <w:szCs w:val="27"/>
          <w:shd w:val="clear" w:color="auto" w:fill="FFFFFF"/>
        </w:rPr>
        <w:t>年度上海市人民政府决策咨询研究财政专项课题</w:t>
      </w:r>
    </w:p>
    <w:p w:rsidR="008C6B98" w:rsidRDefault="0061129B" w:rsidP="0061129B">
      <w:pPr>
        <w:jc w:val="center"/>
        <w:rPr>
          <w:rStyle w:val="a3"/>
          <w:rFonts w:ascii="Simsun" w:hAnsi="Simsun"/>
          <w:color w:val="000000"/>
          <w:sz w:val="27"/>
          <w:szCs w:val="27"/>
          <w:shd w:val="clear" w:color="auto" w:fill="FFFFFF"/>
        </w:rPr>
      </w:pPr>
      <w:r>
        <w:rPr>
          <w:rStyle w:val="a3"/>
          <w:rFonts w:ascii="Simsun" w:hAnsi="Simsun"/>
          <w:color w:val="000000"/>
          <w:sz w:val="27"/>
          <w:szCs w:val="27"/>
          <w:shd w:val="clear" w:color="auto" w:fill="FFFFFF"/>
        </w:rPr>
        <w:t>公开招标的通知</w:t>
      </w:r>
    </w:p>
    <w:p w:rsidR="0061129B" w:rsidRDefault="0061129B" w:rsidP="0061129B">
      <w:pPr>
        <w:jc w:val="left"/>
        <w:rPr>
          <w:rFonts w:eastAsia="宋体" w:cs="宋体"/>
          <w:bCs/>
          <w:kern w:val="0"/>
          <w:szCs w:val="21"/>
        </w:rPr>
      </w:pPr>
    </w:p>
    <w:p w:rsidR="0061129B" w:rsidRPr="0061129B" w:rsidRDefault="0061129B" w:rsidP="0061129B">
      <w:pPr>
        <w:jc w:val="left"/>
        <w:rPr>
          <w:rFonts w:eastAsia="宋体" w:cs="宋体" w:hint="eastAsia"/>
          <w:bCs/>
          <w:kern w:val="0"/>
          <w:szCs w:val="21"/>
        </w:rPr>
      </w:pPr>
      <w:r w:rsidRPr="0061129B">
        <w:rPr>
          <w:rFonts w:eastAsia="宋体" w:cs="宋体" w:hint="eastAsia"/>
          <w:bCs/>
          <w:kern w:val="0"/>
          <w:szCs w:val="21"/>
        </w:rPr>
        <w:t>各有关单位：</w:t>
      </w:r>
    </w:p>
    <w:p w:rsidR="0061129B" w:rsidRPr="0061129B" w:rsidRDefault="0061129B" w:rsidP="0061129B">
      <w:pPr>
        <w:jc w:val="left"/>
        <w:rPr>
          <w:rFonts w:eastAsia="宋体" w:cs="宋体"/>
          <w:bCs/>
          <w:kern w:val="0"/>
          <w:szCs w:val="21"/>
        </w:rPr>
      </w:pPr>
    </w:p>
    <w:p w:rsidR="0061129B" w:rsidRPr="0061129B" w:rsidRDefault="0061129B" w:rsidP="0061129B">
      <w:pPr>
        <w:jc w:val="left"/>
        <w:rPr>
          <w:rFonts w:eastAsia="宋体" w:cs="宋体" w:hint="eastAsia"/>
          <w:bCs/>
          <w:kern w:val="0"/>
          <w:szCs w:val="21"/>
        </w:rPr>
      </w:pPr>
      <w:r w:rsidRPr="0061129B">
        <w:rPr>
          <w:rFonts w:eastAsia="宋体" w:cs="宋体" w:hint="eastAsia"/>
          <w:bCs/>
          <w:kern w:val="0"/>
          <w:szCs w:val="21"/>
        </w:rPr>
        <w:t xml:space="preserve">    2015</w:t>
      </w:r>
      <w:r w:rsidRPr="0061129B">
        <w:rPr>
          <w:rFonts w:eastAsia="宋体" w:cs="宋体" w:hint="eastAsia"/>
          <w:bCs/>
          <w:kern w:val="0"/>
          <w:szCs w:val="21"/>
        </w:rPr>
        <w:t>年度上海市人民政府决策咨询研究财政专项课题即日起面向社会发布并公开招标。现将有关具体事项通知如下：</w:t>
      </w:r>
      <w:r w:rsidRPr="0061129B">
        <w:rPr>
          <w:rFonts w:eastAsia="宋体" w:cs="宋体" w:hint="eastAsia"/>
          <w:bCs/>
          <w:kern w:val="0"/>
          <w:szCs w:val="21"/>
        </w:rPr>
        <w:t xml:space="preserve"> </w:t>
      </w:r>
    </w:p>
    <w:p w:rsidR="0061129B" w:rsidRPr="0061129B" w:rsidRDefault="0061129B" w:rsidP="0061129B">
      <w:pPr>
        <w:jc w:val="left"/>
        <w:rPr>
          <w:rFonts w:eastAsia="宋体" w:cs="宋体"/>
          <w:bCs/>
          <w:kern w:val="0"/>
          <w:szCs w:val="21"/>
        </w:rPr>
      </w:pPr>
    </w:p>
    <w:p w:rsidR="0061129B" w:rsidRPr="0061129B" w:rsidRDefault="0061129B" w:rsidP="0061129B">
      <w:pPr>
        <w:jc w:val="left"/>
        <w:rPr>
          <w:rFonts w:eastAsia="宋体" w:cs="宋体" w:hint="eastAsia"/>
          <w:bCs/>
          <w:kern w:val="0"/>
          <w:szCs w:val="21"/>
        </w:rPr>
      </w:pPr>
      <w:r w:rsidRPr="0061129B">
        <w:rPr>
          <w:rFonts w:eastAsia="宋体" w:cs="宋体" w:hint="eastAsia"/>
          <w:bCs/>
          <w:kern w:val="0"/>
          <w:szCs w:val="21"/>
        </w:rPr>
        <w:t xml:space="preserve">    </w:t>
      </w:r>
      <w:r w:rsidRPr="0061129B">
        <w:rPr>
          <w:rFonts w:eastAsia="宋体" w:cs="宋体" w:hint="eastAsia"/>
          <w:bCs/>
          <w:kern w:val="0"/>
          <w:szCs w:val="21"/>
        </w:rPr>
        <w:t>一、招标课题目录</w:t>
      </w:r>
      <w:r w:rsidRPr="0061129B">
        <w:rPr>
          <w:rFonts w:eastAsia="宋体" w:cs="宋体" w:hint="eastAsia"/>
          <w:bCs/>
          <w:kern w:val="0"/>
          <w:szCs w:val="21"/>
        </w:rPr>
        <w:t xml:space="preserve"> </w:t>
      </w:r>
    </w:p>
    <w:p w:rsidR="0061129B" w:rsidRPr="0061129B" w:rsidRDefault="0061129B" w:rsidP="0061129B">
      <w:pPr>
        <w:jc w:val="left"/>
        <w:rPr>
          <w:rFonts w:eastAsia="宋体" w:cs="宋体"/>
          <w:bCs/>
          <w:kern w:val="0"/>
          <w:szCs w:val="21"/>
        </w:rPr>
      </w:pPr>
    </w:p>
    <w:p w:rsidR="0061129B" w:rsidRPr="0061129B" w:rsidRDefault="0061129B" w:rsidP="0061129B">
      <w:pPr>
        <w:jc w:val="left"/>
        <w:rPr>
          <w:rFonts w:eastAsia="宋体" w:cs="宋体" w:hint="eastAsia"/>
          <w:bCs/>
          <w:kern w:val="0"/>
          <w:szCs w:val="21"/>
        </w:rPr>
      </w:pPr>
      <w:r w:rsidRPr="0061129B">
        <w:rPr>
          <w:rFonts w:eastAsia="宋体" w:cs="宋体" w:hint="eastAsia"/>
          <w:bCs/>
          <w:kern w:val="0"/>
          <w:szCs w:val="21"/>
        </w:rPr>
        <w:t xml:space="preserve">    1.</w:t>
      </w:r>
      <w:r w:rsidRPr="0061129B">
        <w:rPr>
          <w:rFonts w:eastAsia="宋体" w:cs="宋体" w:hint="eastAsia"/>
          <w:bCs/>
          <w:kern w:val="0"/>
          <w:szCs w:val="21"/>
        </w:rPr>
        <w:t>关于进一步优化完善本市“大众创业、万众创新”财税支持政策的若干问题研究；</w:t>
      </w:r>
      <w:r w:rsidRPr="0061129B">
        <w:rPr>
          <w:rFonts w:eastAsia="宋体" w:cs="宋体" w:hint="eastAsia"/>
          <w:bCs/>
          <w:kern w:val="0"/>
          <w:szCs w:val="21"/>
        </w:rPr>
        <w:t xml:space="preserve"> </w:t>
      </w:r>
    </w:p>
    <w:p w:rsidR="0061129B" w:rsidRPr="0061129B" w:rsidRDefault="0061129B" w:rsidP="0061129B">
      <w:pPr>
        <w:jc w:val="left"/>
        <w:rPr>
          <w:rFonts w:eastAsia="宋体" w:cs="宋体"/>
          <w:bCs/>
          <w:kern w:val="0"/>
          <w:szCs w:val="21"/>
        </w:rPr>
      </w:pPr>
    </w:p>
    <w:p w:rsidR="0061129B" w:rsidRPr="0061129B" w:rsidRDefault="0061129B" w:rsidP="0061129B">
      <w:pPr>
        <w:jc w:val="left"/>
        <w:rPr>
          <w:rFonts w:eastAsia="宋体" w:cs="宋体" w:hint="eastAsia"/>
          <w:bCs/>
          <w:kern w:val="0"/>
          <w:szCs w:val="21"/>
        </w:rPr>
      </w:pPr>
      <w:r w:rsidRPr="0061129B">
        <w:rPr>
          <w:rFonts w:eastAsia="宋体" w:cs="宋体" w:hint="eastAsia"/>
          <w:bCs/>
          <w:kern w:val="0"/>
          <w:szCs w:val="21"/>
        </w:rPr>
        <w:t xml:space="preserve">    2. </w:t>
      </w:r>
      <w:r w:rsidRPr="0061129B">
        <w:rPr>
          <w:rFonts w:eastAsia="宋体" w:cs="宋体" w:hint="eastAsia"/>
          <w:bCs/>
          <w:kern w:val="0"/>
          <w:szCs w:val="21"/>
        </w:rPr>
        <w:t>关于进一步深化完善本市</w:t>
      </w:r>
      <w:proofErr w:type="gramStart"/>
      <w:r w:rsidRPr="0061129B">
        <w:rPr>
          <w:rFonts w:eastAsia="宋体" w:cs="宋体" w:hint="eastAsia"/>
          <w:bCs/>
          <w:kern w:val="0"/>
          <w:szCs w:val="21"/>
        </w:rPr>
        <w:t>市</w:t>
      </w:r>
      <w:proofErr w:type="gramEnd"/>
      <w:r w:rsidRPr="0061129B">
        <w:rPr>
          <w:rFonts w:eastAsia="宋体" w:cs="宋体" w:hint="eastAsia"/>
          <w:bCs/>
          <w:kern w:val="0"/>
          <w:szCs w:val="21"/>
        </w:rPr>
        <w:t>与区县事权划分的若干问题研究。</w:t>
      </w:r>
      <w:r w:rsidRPr="0061129B">
        <w:rPr>
          <w:rFonts w:eastAsia="宋体" w:cs="宋体" w:hint="eastAsia"/>
          <w:bCs/>
          <w:kern w:val="0"/>
          <w:szCs w:val="21"/>
        </w:rPr>
        <w:t xml:space="preserve"> </w:t>
      </w:r>
    </w:p>
    <w:p w:rsidR="0061129B" w:rsidRPr="0061129B" w:rsidRDefault="0061129B" w:rsidP="0061129B">
      <w:pPr>
        <w:jc w:val="left"/>
        <w:rPr>
          <w:rFonts w:eastAsia="宋体" w:cs="宋体"/>
          <w:bCs/>
          <w:kern w:val="0"/>
          <w:szCs w:val="21"/>
        </w:rPr>
      </w:pPr>
    </w:p>
    <w:p w:rsidR="0061129B" w:rsidRPr="0061129B" w:rsidRDefault="0061129B" w:rsidP="0061129B">
      <w:pPr>
        <w:jc w:val="left"/>
        <w:rPr>
          <w:rFonts w:eastAsia="宋体" w:cs="宋体" w:hint="eastAsia"/>
          <w:bCs/>
          <w:kern w:val="0"/>
          <w:szCs w:val="21"/>
        </w:rPr>
      </w:pPr>
      <w:r w:rsidRPr="0061129B">
        <w:rPr>
          <w:rFonts w:eastAsia="宋体" w:cs="宋体" w:hint="eastAsia"/>
          <w:bCs/>
          <w:kern w:val="0"/>
          <w:szCs w:val="21"/>
        </w:rPr>
        <w:t xml:space="preserve">    </w:t>
      </w:r>
      <w:r w:rsidRPr="0061129B">
        <w:rPr>
          <w:rFonts w:eastAsia="宋体" w:cs="宋体" w:hint="eastAsia"/>
          <w:bCs/>
          <w:kern w:val="0"/>
          <w:szCs w:val="21"/>
        </w:rPr>
        <w:t>二、招标范围</w:t>
      </w:r>
      <w:r w:rsidRPr="0061129B">
        <w:rPr>
          <w:rFonts w:eastAsia="宋体" w:cs="宋体" w:hint="eastAsia"/>
          <w:bCs/>
          <w:kern w:val="0"/>
          <w:szCs w:val="21"/>
        </w:rPr>
        <w:t xml:space="preserve"> </w:t>
      </w:r>
    </w:p>
    <w:p w:rsidR="0061129B" w:rsidRPr="0061129B" w:rsidRDefault="0061129B" w:rsidP="0061129B">
      <w:pPr>
        <w:jc w:val="left"/>
        <w:rPr>
          <w:rFonts w:eastAsia="宋体" w:cs="宋体"/>
          <w:bCs/>
          <w:kern w:val="0"/>
          <w:szCs w:val="21"/>
        </w:rPr>
      </w:pPr>
    </w:p>
    <w:p w:rsidR="0061129B" w:rsidRPr="0061129B" w:rsidRDefault="0061129B" w:rsidP="0061129B">
      <w:pPr>
        <w:jc w:val="left"/>
        <w:rPr>
          <w:rFonts w:eastAsia="宋体" w:cs="宋体" w:hint="eastAsia"/>
          <w:bCs/>
          <w:kern w:val="0"/>
          <w:szCs w:val="21"/>
        </w:rPr>
      </w:pPr>
      <w:r w:rsidRPr="0061129B">
        <w:rPr>
          <w:rFonts w:eastAsia="宋体" w:cs="宋体" w:hint="eastAsia"/>
          <w:bCs/>
          <w:kern w:val="0"/>
          <w:szCs w:val="21"/>
        </w:rPr>
        <w:t xml:space="preserve">    </w:t>
      </w:r>
      <w:r w:rsidRPr="0061129B">
        <w:rPr>
          <w:rFonts w:eastAsia="宋体" w:cs="宋体" w:hint="eastAsia"/>
          <w:bCs/>
          <w:kern w:val="0"/>
          <w:szCs w:val="21"/>
        </w:rPr>
        <w:t>本次招标面向全国高等院校、科研机构、党政机关、社会团体、企业等单位或个人。</w:t>
      </w:r>
      <w:r w:rsidRPr="0061129B">
        <w:rPr>
          <w:rFonts w:eastAsia="宋体" w:cs="宋体" w:hint="eastAsia"/>
          <w:bCs/>
          <w:kern w:val="0"/>
          <w:szCs w:val="21"/>
        </w:rPr>
        <w:t xml:space="preserve"> </w:t>
      </w:r>
    </w:p>
    <w:p w:rsidR="0061129B" w:rsidRPr="0061129B" w:rsidRDefault="0061129B" w:rsidP="0061129B">
      <w:pPr>
        <w:jc w:val="left"/>
        <w:rPr>
          <w:rFonts w:eastAsia="宋体" w:cs="宋体"/>
          <w:bCs/>
          <w:kern w:val="0"/>
          <w:szCs w:val="21"/>
        </w:rPr>
      </w:pPr>
    </w:p>
    <w:p w:rsidR="0061129B" w:rsidRPr="0061129B" w:rsidRDefault="0061129B" w:rsidP="0061129B">
      <w:pPr>
        <w:jc w:val="left"/>
        <w:rPr>
          <w:rFonts w:eastAsia="宋体" w:cs="宋体" w:hint="eastAsia"/>
          <w:bCs/>
          <w:kern w:val="0"/>
          <w:szCs w:val="21"/>
        </w:rPr>
      </w:pPr>
      <w:r w:rsidRPr="0061129B">
        <w:rPr>
          <w:rFonts w:eastAsia="宋体" w:cs="宋体" w:hint="eastAsia"/>
          <w:bCs/>
          <w:kern w:val="0"/>
          <w:szCs w:val="21"/>
        </w:rPr>
        <w:t xml:space="preserve">    </w:t>
      </w:r>
      <w:r w:rsidRPr="0061129B">
        <w:rPr>
          <w:rFonts w:eastAsia="宋体" w:cs="宋体" w:hint="eastAsia"/>
          <w:bCs/>
          <w:kern w:val="0"/>
          <w:szCs w:val="21"/>
        </w:rPr>
        <w:t>三、申报要求</w:t>
      </w:r>
      <w:r w:rsidRPr="0061129B">
        <w:rPr>
          <w:rFonts w:eastAsia="宋体" w:cs="宋体" w:hint="eastAsia"/>
          <w:bCs/>
          <w:kern w:val="0"/>
          <w:szCs w:val="21"/>
        </w:rPr>
        <w:t xml:space="preserve"> </w:t>
      </w:r>
    </w:p>
    <w:p w:rsidR="0061129B" w:rsidRPr="0061129B" w:rsidRDefault="0061129B" w:rsidP="0061129B">
      <w:pPr>
        <w:jc w:val="left"/>
        <w:rPr>
          <w:rFonts w:eastAsia="宋体" w:cs="宋体"/>
          <w:bCs/>
          <w:kern w:val="0"/>
          <w:szCs w:val="21"/>
        </w:rPr>
      </w:pPr>
    </w:p>
    <w:p w:rsidR="0061129B" w:rsidRPr="0061129B" w:rsidRDefault="0061129B" w:rsidP="0061129B">
      <w:pPr>
        <w:jc w:val="left"/>
        <w:rPr>
          <w:rFonts w:eastAsia="宋体" w:cs="宋体" w:hint="eastAsia"/>
          <w:bCs/>
          <w:kern w:val="0"/>
          <w:szCs w:val="21"/>
        </w:rPr>
      </w:pPr>
      <w:r w:rsidRPr="0061129B">
        <w:rPr>
          <w:rFonts w:eastAsia="宋体" w:cs="宋体" w:hint="eastAsia"/>
          <w:bCs/>
          <w:kern w:val="0"/>
          <w:szCs w:val="21"/>
        </w:rPr>
        <w:t xml:space="preserve">    1. </w:t>
      </w:r>
      <w:r w:rsidRPr="0061129B">
        <w:rPr>
          <w:rFonts w:eastAsia="宋体" w:cs="宋体" w:hint="eastAsia"/>
          <w:bCs/>
          <w:kern w:val="0"/>
          <w:szCs w:val="21"/>
        </w:rPr>
        <w:t>申报单位必须全面贯彻落实党的十八大、十八届三中、四中全会和中央经济工作会议精神，深入贯彻习近平总书记系列重要讲话精神，认真组织课题研究工作，并对课题组成员的政治表现和业务素质负责。鼓励跨单位、跨专业开展联合研究，鼓励课题承担单位给予经费、人员和时间等各方面的支持。</w:t>
      </w:r>
      <w:r w:rsidRPr="0061129B">
        <w:rPr>
          <w:rFonts w:eastAsia="宋体" w:cs="宋体" w:hint="eastAsia"/>
          <w:bCs/>
          <w:kern w:val="0"/>
          <w:szCs w:val="21"/>
        </w:rPr>
        <w:t xml:space="preserve"> </w:t>
      </w:r>
    </w:p>
    <w:p w:rsidR="0061129B" w:rsidRPr="0061129B" w:rsidRDefault="0061129B" w:rsidP="0061129B">
      <w:pPr>
        <w:jc w:val="left"/>
        <w:rPr>
          <w:rFonts w:eastAsia="宋体" w:cs="宋体"/>
          <w:bCs/>
          <w:kern w:val="0"/>
          <w:szCs w:val="21"/>
        </w:rPr>
      </w:pPr>
    </w:p>
    <w:p w:rsidR="0061129B" w:rsidRPr="0061129B" w:rsidRDefault="0061129B" w:rsidP="0061129B">
      <w:pPr>
        <w:jc w:val="left"/>
        <w:rPr>
          <w:rFonts w:eastAsia="宋体" w:cs="宋体" w:hint="eastAsia"/>
          <w:bCs/>
          <w:kern w:val="0"/>
          <w:szCs w:val="21"/>
        </w:rPr>
      </w:pPr>
      <w:r w:rsidRPr="0061129B">
        <w:rPr>
          <w:rFonts w:eastAsia="宋体" w:cs="宋体" w:hint="eastAsia"/>
          <w:bCs/>
          <w:kern w:val="0"/>
          <w:szCs w:val="21"/>
        </w:rPr>
        <w:t xml:space="preserve">    2. </w:t>
      </w:r>
      <w:r w:rsidRPr="0061129B">
        <w:rPr>
          <w:rFonts w:eastAsia="宋体" w:cs="宋体" w:hint="eastAsia"/>
          <w:bCs/>
          <w:kern w:val="0"/>
          <w:szCs w:val="21"/>
        </w:rPr>
        <w:t>课题组负责人须具有三年以上从事与所申报课题内容有关的研究工作经历，并具有较强的组织和协调能力，以及较高的理论素养和分析问题的能力。课题组主要成员须熟悉相关领域情况，曾经开展过相关领域重大问题研究。</w:t>
      </w:r>
      <w:r w:rsidRPr="0061129B">
        <w:rPr>
          <w:rFonts w:eastAsia="宋体" w:cs="宋体" w:hint="eastAsia"/>
          <w:bCs/>
          <w:kern w:val="0"/>
          <w:szCs w:val="21"/>
        </w:rPr>
        <w:t xml:space="preserve"> </w:t>
      </w:r>
    </w:p>
    <w:p w:rsidR="0061129B" w:rsidRPr="0061129B" w:rsidRDefault="0061129B" w:rsidP="0061129B">
      <w:pPr>
        <w:jc w:val="left"/>
        <w:rPr>
          <w:rFonts w:eastAsia="宋体" w:cs="宋体"/>
          <w:bCs/>
          <w:kern w:val="0"/>
          <w:szCs w:val="21"/>
        </w:rPr>
      </w:pPr>
    </w:p>
    <w:p w:rsidR="0061129B" w:rsidRPr="0061129B" w:rsidRDefault="0061129B" w:rsidP="0061129B">
      <w:pPr>
        <w:jc w:val="left"/>
        <w:rPr>
          <w:rFonts w:eastAsia="宋体" w:cs="宋体" w:hint="eastAsia"/>
          <w:bCs/>
          <w:kern w:val="0"/>
          <w:szCs w:val="21"/>
        </w:rPr>
      </w:pPr>
      <w:r w:rsidRPr="0061129B">
        <w:rPr>
          <w:rFonts w:eastAsia="宋体" w:cs="宋体" w:hint="eastAsia"/>
          <w:bCs/>
          <w:kern w:val="0"/>
          <w:szCs w:val="21"/>
        </w:rPr>
        <w:t xml:space="preserve">    3. </w:t>
      </w:r>
      <w:r w:rsidRPr="0061129B">
        <w:rPr>
          <w:rFonts w:eastAsia="宋体" w:cs="宋体" w:hint="eastAsia"/>
          <w:bCs/>
          <w:kern w:val="0"/>
          <w:szCs w:val="21"/>
        </w:rPr>
        <w:t>课题组负责人必须是课题实施全过程的真正组织者和指导者，承担实质性研究工作，挂名或不承担实质性研究工作的人员不得作为课题组负责人申请课题研究。</w:t>
      </w:r>
      <w:r w:rsidRPr="0061129B">
        <w:rPr>
          <w:rFonts w:eastAsia="宋体" w:cs="宋体" w:hint="eastAsia"/>
          <w:bCs/>
          <w:kern w:val="0"/>
          <w:szCs w:val="21"/>
        </w:rPr>
        <w:t xml:space="preserve"> </w:t>
      </w:r>
    </w:p>
    <w:p w:rsidR="0061129B" w:rsidRPr="0061129B" w:rsidRDefault="0061129B" w:rsidP="0061129B">
      <w:pPr>
        <w:jc w:val="left"/>
        <w:rPr>
          <w:rFonts w:eastAsia="宋体" w:cs="宋体"/>
          <w:bCs/>
          <w:kern w:val="0"/>
          <w:szCs w:val="21"/>
        </w:rPr>
      </w:pPr>
    </w:p>
    <w:p w:rsidR="0061129B" w:rsidRPr="0061129B" w:rsidRDefault="0061129B" w:rsidP="0061129B">
      <w:pPr>
        <w:jc w:val="left"/>
        <w:rPr>
          <w:rFonts w:eastAsia="宋体" w:cs="宋体" w:hint="eastAsia"/>
          <w:bCs/>
          <w:kern w:val="0"/>
          <w:szCs w:val="21"/>
        </w:rPr>
      </w:pPr>
      <w:r w:rsidRPr="0061129B">
        <w:rPr>
          <w:rFonts w:eastAsia="宋体" w:cs="宋体" w:hint="eastAsia"/>
          <w:bCs/>
          <w:kern w:val="0"/>
          <w:szCs w:val="21"/>
        </w:rPr>
        <w:t xml:space="preserve">    4. </w:t>
      </w:r>
      <w:r w:rsidRPr="0061129B">
        <w:rPr>
          <w:rFonts w:eastAsia="宋体" w:cs="宋体" w:hint="eastAsia"/>
          <w:bCs/>
          <w:kern w:val="0"/>
          <w:szCs w:val="21"/>
        </w:rPr>
        <w:t>课题研究要坚持理论联系实际，突出研究的前瞻性、针对性和可操作性，要有理论、数据和案例支撑。注重深入开展调查研究，提出符合我国和上海实际、操作性强的政策建议。</w:t>
      </w:r>
      <w:r w:rsidRPr="0061129B">
        <w:rPr>
          <w:rFonts w:eastAsia="宋体" w:cs="宋体" w:hint="eastAsia"/>
          <w:bCs/>
          <w:kern w:val="0"/>
          <w:szCs w:val="21"/>
        </w:rPr>
        <w:t xml:space="preserve"> </w:t>
      </w:r>
    </w:p>
    <w:p w:rsidR="0061129B" w:rsidRPr="0061129B" w:rsidRDefault="0061129B" w:rsidP="0061129B">
      <w:pPr>
        <w:jc w:val="left"/>
        <w:rPr>
          <w:rFonts w:eastAsia="宋体" w:cs="宋体"/>
          <w:bCs/>
          <w:kern w:val="0"/>
          <w:szCs w:val="21"/>
        </w:rPr>
      </w:pPr>
    </w:p>
    <w:p w:rsidR="0061129B" w:rsidRPr="0061129B" w:rsidRDefault="0061129B" w:rsidP="0061129B">
      <w:pPr>
        <w:jc w:val="left"/>
        <w:rPr>
          <w:rFonts w:eastAsia="宋体" w:cs="宋体" w:hint="eastAsia"/>
          <w:bCs/>
          <w:kern w:val="0"/>
          <w:szCs w:val="21"/>
        </w:rPr>
      </w:pPr>
      <w:r w:rsidRPr="0061129B">
        <w:rPr>
          <w:rFonts w:eastAsia="宋体" w:cs="宋体" w:hint="eastAsia"/>
          <w:bCs/>
          <w:kern w:val="0"/>
          <w:szCs w:val="21"/>
        </w:rPr>
        <w:t xml:space="preserve">    </w:t>
      </w:r>
      <w:r w:rsidRPr="0061129B">
        <w:rPr>
          <w:rFonts w:eastAsia="宋体" w:cs="宋体" w:hint="eastAsia"/>
          <w:bCs/>
          <w:kern w:val="0"/>
          <w:szCs w:val="21"/>
        </w:rPr>
        <w:t>四、投标程序</w:t>
      </w:r>
    </w:p>
    <w:p w:rsidR="0061129B" w:rsidRPr="0061129B" w:rsidRDefault="0061129B" w:rsidP="0061129B">
      <w:pPr>
        <w:jc w:val="left"/>
        <w:rPr>
          <w:rFonts w:eastAsia="宋体" w:cs="宋体"/>
          <w:bCs/>
          <w:kern w:val="0"/>
          <w:szCs w:val="21"/>
        </w:rPr>
      </w:pPr>
    </w:p>
    <w:p w:rsidR="0061129B" w:rsidRPr="0061129B" w:rsidRDefault="0061129B" w:rsidP="0061129B">
      <w:pPr>
        <w:jc w:val="left"/>
        <w:rPr>
          <w:rFonts w:eastAsia="宋体" w:cs="宋体" w:hint="eastAsia"/>
          <w:bCs/>
          <w:kern w:val="0"/>
          <w:szCs w:val="21"/>
        </w:rPr>
      </w:pPr>
      <w:r w:rsidRPr="0061129B">
        <w:rPr>
          <w:rFonts w:eastAsia="宋体" w:cs="宋体" w:hint="eastAsia"/>
          <w:bCs/>
          <w:kern w:val="0"/>
          <w:szCs w:val="21"/>
        </w:rPr>
        <w:t xml:space="preserve">    1. </w:t>
      </w:r>
      <w:r w:rsidRPr="0061129B">
        <w:rPr>
          <w:rFonts w:eastAsia="宋体" w:cs="宋体" w:hint="eastAsia"/>
          <w:bCs/>
          <w:kern w:val="0"/>
          <w:szCs w:val="21"/>
        </w:rPr>
        <w:t>申报期限：</w:t>
      </w:r>
      <w:r w:rsidRPr="0061129B">
        <w:rPr>
          <w:rFonts w:eastAsia="宋体" w:cs="宋体" w:hint="eastAsia"/>
          <w:bCs/>
          <w:kern w:val="0"/>
          <w:szCs w:val="21"/>
        </w:rPr>
        <w:t xml:space="preserve"> 2015</w:t>
      </w:r>
      <w:r w:rsidRPr="0061129B">
        <w:rPr>
          <w:rFonts w:eastAsia="宋体" w:cs="宋体" w:hint="eastAsia"/>
          <w:bCs/>
          <w:kern w:val="0"/>
          <w:szCs w:val="21"/>
        </w:rPr>
        <w:t>年</w:t>
      </w:r>
      <w:r w:rsidRPr="0061129B">
        <w:rPr>
          <w:rFonts w:eastAsia="宋体" w:cs="宋体" w:hint="eastAsia"/>
          <w:bCs/>
          <w:kern w:val="0"/>
          <w:szCs w:val="21"/>
        </w:rPr>
        <w:t>5</w:t>
      </w:r>
      <w:r w:rsidRPr="0061129B">
        <w:rPr>
          <w:rFonts w:eastAsia="宋体" w:cs="宋体" w:hint="eastAsia"/>
          <w:bCs/>
          <w:kern w:val="0"/>
          <w:szCs w:val="21"/>
        </w:rPr>
        <w:t>月</w:t>
      </w:r>
      <w:r w:rsidRPr="0061129B">
        <w:rPr>
          <w:rFonts w:eastAsia="宋体" w:cs="宋体" w:hint="eastAsia"/>
          <w:bCs/>
          <w:kern w:val="0"/>
          <w:szCs w:val="21"/>
        </w:rPr>
        <w:t>22</w:t>
      </w:r>
      <w:r w:rsidRPr="0061129B">
        <w:rPr>
          <w:rFonts w:eastAsia="宋体" w:cs="宋体" w:hint="eastAsia"/>
          <w:bCs/>
          <w:kern w:val="0"/>
          <w:szCs w:val="21"/>
        </w:rPr>
        <w:t>日至</w:t>
      </w:r>
      <w:r w:rsidRPr="0061129B">
        <w:rPr>
          <w:rFonts w:eastAsia="宋体" w:cs="宋体" w:hint="eastAsia"/>
          <w:bCs/>
          <w:kern w:val="0"/>
          <w:szCs w:val="21"/>
        </w:rPr>
        <w:t>6</w:t>
      </w:r>
      <w:r w:rsidRPr="0061129B">
        <w:rPr>
          <w:rFonts w:eastAsia="宋体" w:cs="宋体" w:hint="eastAsia"/>
          <w:bCs/>
          <w:kern w:val="0"/>
          <w:szCs w:val="21"/>
        </w:rPr>
        <w:t>月</w:t>
      </w:r>
      <w:r w:rsidRPr="0061129B">
        <w:rPr>
          <w:rFonts w:eastAsia="宋体" w:cs="宋体" w:hint="eastAsia"/>
          <w:bCs/>
          <w:kern w:val="0"/>
          <w:szCs w:val="21"/>
        </w:rPr>
        <w:t>15</w:t>
      </w:r>
      <w:r w:rsidRPr="0061129B">
        <w:rPr>
          <w:rFonts w:eastAsia="宋体" w:cs="宋体" w:hint="eastAsia"/>
          <w:bCs/>
          <w:kern w:val="0"/>
          <w:szCs w:val="21"/>
        </w:rPr>
        <w:t>日。逾期不予受理。</w:t>
      </w:r>
      <w:r w:rsidRPr="0061129B">
        <w:rPr>
          <w:rFonts w:eastAsia="宋体" w:cs="宋体" w:hint="eastAsia"/>
          <w:bCs/>
          <w:kern w:val="0"/>
          <w:szCs w:val="21"/>
        </w:rPr>
        <w:t xml:space="preserve"> </w:t>
      </w:r>
    </w:p>
    <w:p w:rsidR="0061129B" w:rsidRPr="0061129B" w:rsidRDefault="0061129B" w:rsidP="0061129B">
      <w:pPr>
        <w:jc w:val="left"/>
        <w:rPr>
          <w:rFonts w:eastAsia="宋体" w:cs="宋体"/>
          <w:bCs/>
          <w:kern w:val="0"/>
          <w:szCs w:val="21"/>
        </w:rPr>
      </w:pPr>
    </w:p>
    <w:p w:rsidR="0061129B" w:rsidRPr="0061129B" w:rsidRDefault="0061129B" w:rsidP="0061129B">
      <w:pPr>
        <w:jc w:val="left"/>
        <w:rPr>
          <w:rFonts w:eastAsia="宋体" w:cs="宋体" w:hint="eastAsia"/>
          <w:bCs/>
          <w:kern w:val="0"/>
          <w:szCs w:val="21"/>
        </w:rPr>
      </w:pPr>
      <w:r w:rsidRPr="0061129B">
        <w:rPr>
          <w:rFonts w:eastAsia="宋体" w:cs="宋体" w:hint="eastAsia"/>
          <w:bCs/>
          <w:kern w:val="0"/>
          <w:szCs w:val="21"/>
        </w:rPr>
        <w:t xml:space="preserve">    2. </w:t>
      </w:r>
      <w:r w:rsidRPr="0061129B">
        <w:rPr>
          <w:rFonts w:eastAsia="宋体" w:cs="宋体" w:hint="eastAsia"/>
          <w:bCs/>
          <w:kern w:val="0"/>
          <w:szCs w:val="21"/>
        </w:rPr>
        <w:t>申报材料获得：《上海市人民政府决策咨询研究财政专题社会公开招标课题指南》、《上海市人民政府决策咨询研究项目课题申请书》（以下简称《申请书》，内含</w:t>
      </w:r>
      <w:r w:rsidRPr="0061129B">
        <w:rPr>
          <w:rFonts w:eastAsia="宋体" w:cs="宋体" w:hint="eastAsia"/>
          <w:bCs/>
          <w:kern w:val="0"/>
          <w:szCs w:val="21"/>
        </w:rPr>
        <w:lastRenderedPageBreak/>
        <w:t>“课题研究大纲”）等申报材料可登录上海市人民政府发展研究中心网站</w:t>
      </w:r>
      <w:r w:rsidRPr="0061129B">
        <w:rPr>
          <w:rFonts w:eastAsia="宋体" w:cs="宋体" w:hint="eastAsia"/>
          <w:bCs/>
          <w:kern w:val="0"/>
          <w:szCs w:val="21"/>
        </w:rPr>
        <w:t>(http://www.fzzx.sh.gov.cn)</w:t>
      </w:r>
      <w:r w:rsidRPr="0061129B">
        <w:rPr>
          <w:rFonts w:eastAsia="宋体" w:cs="宋体" w:hint="eastAsia"/>
          <w:bCs/>
          <w:kern w:val="0"/>
          <w:szCs w:val="21"/>
        </w:rPr>
        <w:t>、“上海财政”网站</w:t>
      </w:r>
      <w:r w:rsidRPr="0061129B">
        <w:rPr>
          <w:rFonts w:eastAsia="宋体" w:cs="宋体" w:hint="eastAsia"/>
          <w:bCs/>
          <w:kern w:val="0"/>
          <w:szCs w:val="21"/>
        </w:rPr>
        <w:t>(www.czj.sh.gov.cn)</w:t>
      </w:r>
      <w:r w:rsidRPr="0061129B">
        <w:rPr>
          <w:rFonts w:eastAsia="宋体" w:cs="宋体" w:hint="eastAsia"/>
          <w:bCs/>
          <w:kern w:val="0"/>
          <w:szCs w:val="21"/>
        </w:rPr>
        <w:t>查阅和下载。</w:t>
      </w:r>
      <w:r w:rsidRPr="0061129B">
        <w:rPr>
          <w:rFonts w:eastAsia="宋体" w:cs="宋体" w:hint="eastAsia"/>
          <w:bCs/>
          <w:kern w:val="0"/>
          <w:szCs w:val="21"/>
        </w:rPr>
        <w:t xml:space="preserve"> </w:t>
      </w:r>
    </w:p>
    <w:p w:rsidR="0061129B" w:rsidRPr="0061129B" w:rsidRDefault="0061129B" w:rsidP="0061129B">
      <w:pPr>
        <w:jc w:val="left"/>
        <w:rPr>
          <w:rFonts w:eastAsia="宋体" w:cs="宋体"/>
          <w:bCs/>
          <w:kern w:val="0"/>
          <w:szCs w:val="21"/>
        </w:rPr>
      </w:pPr>
    </w:p>
    <w:p w:rsidR="0061129B" w:rsidRPr="0061129B" w:rsidRDefault="0061129B" w:rsidP="0061129B">
      <w:pPr>
        <w:jc w:val="left"/>
        <w:rPr>
          <w:rFonts w:eastAsia="宋体" w:cs="宋体" w:hint="eastAsia"/>
          <w:bCs/>
          <w:kern w:val="0"/>
          <w:szCs w:val="21"/>
        </w:rPr>
      </w:pPr>
      <w:r w:rsidRPr="0061129B">
        <w:rPr>
          <w:rFonts w:eastAsia="宋体" w:cs="宋体" w:hint="eastAsia"/>
          <w:bCs/>
          <w:kern w:val="0"/>
          <w:szCs w:val="21"/>
        </w:rPr>
        <w:t xml:space="preserve">    3. </w:t>
      </w:r>
      <w:r w:rsidRPr="0061129B">
        <w:rPr>
          <w:rFonts w:eastAsia="宋体" w:cs="宋体" w:hint="eastAsia"/>
          <w:bCs/>
          <w:kern w:val="0"/>
          <w:szCs w:val="21"/>
        </w:rPr>
        <w:t>申报材料要求：申请人填表前应仔细阅读有关课题指南和填表说明，《申请书》和《课题研究大纲》（各一式拾份），须打印填表；申请材料填写内容应简明扼要，突出重点和关键，其中《课题研究大纲》不得出现课题申请人及成员的姓名和单位；《申请书》须由课题申请人所在单位签署审核意见并加盖公章。</w:t>
      </w:r>
      <w:r w:rsidRPr="0061129B">
        <w:rPr>
          <w:rFonts w:eastAsia="宋体" w:cs="宋体" w:hint="eastAsia"/>
          <w:bCs/>
          <w:kern w:val="0"/>
          <w:szCs w:val="21"/>
        </w:rPr>
        <w:t xml:space="preserve"> </w:t>
      </w:r>
    </w:p>
    <w:p w:rsidR="0061129B" w:rsidRPr="0061129B" w:rsidRDefault="0061129B" w:rsidP="0061129B">
      <w:pPr>
        <w:jc w:val="left"/>
        <w:rPr>
          <w:rFonts w:eastAsia="宋体" w:cs="宋体"/>
          <w:bCs/>
          <w:kern w:val="0"/>
          <w:szCs w:val="21"/>
        </w:rPr>
      </w:pPr>
    </w:p>
    <w:p w:rsidR="0061129B" w:rsidRPr="0061129B" w:rsidRDefault="0061129B" w:rsidP="0061129B">
      <w:pPr>
        <w:jc w:val="left"/>
        <w:rPr>
          <w:rFonts w:eastAsia="宋体" w:cs="宋体" w:hint="eastAsia"/>
          <w:bCs/>
          <w:kern w:val="0"/>
          <w:szCs w:val="21"/>
        </w:rPr>
      </w:pPr>
      <w:r w:rsidRPr="0061129B">
        <w:rPr>
          <w:rFonts w:eastAsia="宋体" w:cs="宋体" w:hint="eastAsia"/>
          <w:bCs/>
          <w:kern w:val="0"/>
          <w:szCs w:val="21"/>
        </w:rPr>
        <w:t xml:space="preserve">    4. </w:t>
      </w:r>
      <w:r w:rsidRPr="0061129B">
        <w:rPr>
          <w:rFonts w:eastAsia="宋体" w:cs="宋体" w:hint="eastAsia"/>
          <w:bCs/>
          <w:kern w:val="0"/>
          <w:szCs w:val="21"/>
        </w:rPr>
        <w:t>申报材料提交：申请人应在申报期限内寄送申请材料，其中《申请书》须含原件一份，同时通过</w:t>
      </w:r>
      <w:r w:rsidRPr="0061129B">
        <w:rPr>
          <w:rFonts w:eastAsia="宋体" w:cs="宋体" w:hint="eastAsia"/>
          <w:bCs/>
          <w:kern w:val="0"/>
          <w:szCs w:val="21"/>
        </w:rPr>
        <w:t>E-mail</w:t>
      </w:r>
      <w:r w:rsidRPr="0061129B">
        <w:rPr>
          <w:rFonts w:eastAsia="宋体" w:cs="宋体" w:hint="eastAsia"/>
          <w:bCs/>
          <w:kern w:val="0"/>
          <w:szCs w:val="21"/>
        </w:rPr>
        <w:t>报送电子版文件。</w:t>
      </w:r>
      <w:r w:rsidRPr="0061129B">
        <w:rPr>
          <w:rFonts w:eastAsia="宋体" w:cs="宋体" w:hint="eastAsia"/>
          <w:bCs/>
          <w:kern w:val="0"/>
          <w:szCs w:val="21"/>
        </w:rPr>
        <w:t xml:space="preserve"> </w:t>
      </w:r>
    </w:p>
    <w:p w:rsidR="0061129B" w:rsidRPr="0061129B" w:rsidRDefault="0061129B" w:rsidP="0061129B">
      <w:pPr>
        <w:jc w:val="left"/>
        <w:rPr>
          <w:rFonts w:eastAsia="宋体" w:cs="宋体"/>
          <w:bCs/>
          <w:kern w:val="0"/>
          <w:szCs w:val="21"/>
        </w:rPr>
      </w:pPr>
    </w:p>
    <w:p w:rsidR="0061129B" w:rsidRPr="0061129B" w:rsidRDefault="0061129B" w:rsidP="0061129B">
      <w:pPr>
        <w:jc w:val="left"/>
        <w:rPr>
          <w:rFonts w:eastAsia="宋体" w:cs="宋体" w:hint="eastAsia"/>
          <w:bCs/>
          <w:kern w:val="0"/>
          <w:szCs w:val="21"/>
        </w:rPr>
      </w:pPr>
      <w:r w:rsidRPr="0061129B">
        <w:rPr>
          <w:rFonts w:eastAsia="宋体" w:cs="宋体" w:hint="eastAsia"/>
          <w:bCs/>
          <w:kern w:val="0"/>
          <w:szCs w:val="21"/>
        </w:rPr>
        <w:t xml:space="preserve">    </w:t>
      </w:r>
      <w:r w:rsidRPr="0061129B">
        <w:rPr>
          <w:rFonts w:eastAsia="宋体" w:cs="宋体" w:hint="eastAsia"/>
          <w:bCs/>
          <w:kern w:val="0"/>
          <w:szCs w:val="21"/>
        </w:rPr>
        <w:t>五、评标程序</w:t>
      </w:r>
      <w:r w:rsidRPr="0061129B">
        <w:rPr>
          <w:rFonts w:eastAsia="宋体" w:cs="宋体" w:hint="eastAsia"/>
          <w:bCs/>
          <w:kern w:val="0"/>
          <w:szCs w:val="21"/>
        </w:rPr>
        <w:t xml:space="preserve"> </w:t>
      </w:r>
    </w:p>
    <w:p w:rsidR="0061129B" w:rsidRPr="0061129B" w:rsidRDefault="0061129B" w:rsidP="0061129B">
      <w:pPr>
        <w:jc w:val="left"/>
        <w:rPr>
          <w:rFonts w:eastAsia="宋体" w:cs="宋体"/>
          <w:bCs/>
          <w:kern w:val="0"/>
          <w:szCs w:val="21"/>
        </w:rPr>
      </w:pPr>
    </w:p>
    <w:p w:rsidR="0061129B" w:rsidRPr="0061129B" w:rsidRDefault="0061129B" w:rsidP="0061129B">
      <w:pPr>
        <w:jc w:val="left"/>
        <w:rPr>
          <w:rFonts w:eastAsia="宋体" w:cs="宋体" w:hint="eastAsia"/>
          <w:bCs/>
          <w:kern w:val="0"/>
          <w:szCs w:val="21"/>
        </w:rPr>
      </w:pPr>
      <w:r w:rsidRPr="0061129B">
        <w:rPr>
          <w:rFonts w:eastAsia="宋体" w:cs="宋体" w:hint="eastAsia"/>
          <w:bCs/>
          <w:kern w:val="0"/>
          <w:szCs w:val="21"/>
        </w:rPr>
        <w:t xml:space="preserve">    1. </w:t>
      </w:r>
      <w:r w:rsidRPr="0061129B">
        <w:rPr>
          <w:rFonts w:eastAsia="宋体" w:cs="宋体" w:hint="eastAsia"/>
          <w:bCs/>
          <w:kern w:val="0"/>
          <w:szCs w:val="21"/>
        </w:rPr>
        <w:t>标书评审：</w:t>
      </w:r>
      <w:r w:rsidRPr="0061129B">
        <w:rPr>
          <w:rFonts w:eastAsia="宋体" w:cs="宋体" w:hint="eastAsia"/>
          <w:bCs/>
          <w:kern w:val="0"/>
          <w:szCs w:val="21"/>
        </w:rPr>
        <w:t>2015</w:t>
      </w:r>
      <w:r w:rsidRPr="0061129B">
        <w:rPr>
          <w:rFonts w:eastAsia="宋体" w:cs="宋体" w:hint="eastAsia"/>
          <w:bCs/>
          <w:kern w:val="0"/>
          <w:szCs w:val="21"/>
        </w:rPr>
        <w:t>年</w:t>
      </w:r>
      <w:r w:rsidRPr="0061129B">
        <w:rPr>
          <w:rFonts w:eastAsia="宋体" w:cs="宋体" w:hint="eastAsia"/>
          <w:bCs/>
          <w:kern w:val="0"/>
          <w:szCs w:val="21"/>
        </w:rPr>
        <w:t>6</w:t>
      </w:r>
      <w:r w:rsidRPr="0061129B">
        <w:rPr>
          <w:rFonts w:eastAsia="宋体" w:cs="宋体" w:hint="eastAsia"/>
          <w:bCs/>
          <w:kern w:val="0"/>
          <w:szCs w:val="21"/>
        </w:rPr>
        <w:t>月中旬，由招标单位组织专家对《申请书》和《课题研究大纲》进行评审，确定最终中标课题组。</w:t>
      </w:r>
      <w:r w:rsidRPr="0061129B">
        <w:rPr>
          <w:rFonts w:eastAsia="宋体" w:cs="宋体" w:hint="eastAsia"/>
          <w:bCs/>
          <w:kern w:val="0"/>
          <w:szCs w:val="21"/>
        </w:rPr>
        <w:t xml:space="preserve"> </w:t>
      </w:r>
    </w:p>
    <w:p w:rsidR="0061129B" w:rsidRPr="0061129B" w:rsidRDefault="0061129B" w:rsidP="0061129B">
      <w:pPr>
        <w:jc w:val="left"/>
        <w:rPr>
          <w:rFonts w:eastAsia="宋体" w:cs="宋体"/>
          <w:bCs/>
          <w:kern w:val="0"/>
          <w:szCs w:val="21"/>
        </w:rPr>
      </w:pPr>
    </w:p>
    <w:p w:rsidR="0061129B" w:rsidRPr="0061129B" w:rsidRDefault="0061129B" w:rsidP="0061129B">
      <w:pPr>
        <w:jc w:val="left"/>
        <w:rPr>
          <w:rFonts w:eastAsia="宋体" w:cs="宋体" w:hint="eastAsia"/>
          <w:bCs/>
          <w:kern w:val="0"/>
          <w:szCs w:val="21"/>
        </w:rPr>
      </w:pPr>
      <w:r w:rsidRPr="0061129B">
        <w:rPr>
          <w:rFonts w:eastAsia="宋体" w:cs="宋体" w:hint="eastAsia"/>
          <w:bCs/>
          <w:kern w:val="0"/>
          <w:szCs w:val="21"/>
        </w:rPr>
        <w:t xml:space="preserve">    2. </w:t>
      </w:r>
      <w:r w:rsidRPr="0061129B">
        <w:rPr>
          <w:rFonts w:eastAsia="宋体" w:cs="宋体" w:hint="eastAsia"/>
          <w:bCs/>
          <w:kern w:val="0"/>
          <w:szCs w:val="21"/>
        </w:rPr>
        <w:t>评审结果发布：招标单位将于</w:t>
      </w:r>
      <w:r w:rsidRPr="0061129B">
        <w:rPr>
          <w:rFonts w:eastAsia="宋体" w:cs="宋体" w:hint="eastAsia"/>
          <w:bCs/>
          <w:kern w:val="0"/>
          <w:szCs w:val="21"/>
        </w:rPr>
        <w:t>2015</w:t>
      </w:r>
      <w:r w:rsidRPr="0061129B">
        <w:rPr>
          <w:rFonts w:eastAsia="宋体" w:cs="宋体" w:hint="eastAsia"/>
          <w:bCs/>
          <w:kern w:val="0"/>
          <w:szCs w:val="21"/>
        </w:rPr>
        <w:t>年</w:t>
      </w:r>
      <w:r w:rsidRPr="0061129B">
        <w:rPr>
          <w:rFonts w:eastAsia="宋体" w:cs="宋体" w:hint="eastAsia"/>
          <w:bCs/>
          <w:kern w:val="0"/>
          <w:szCs w:val="21"/>
        </w:rPr>
        <w:t>6</w:t>
      </w:r>
      <w:r w:rsidRPr="0061129B">
        <w:rPr>
          <w:rFonts w:eastAsia="宋体" w:cs="宋体" w:hint="eastAsia"/>
          <w:bCs/>
          <w:kern w:val="0"/>
          <w:szCs w:val="21"/>
        </w:rPr>
        <w:t>月</w:t>
      </w:r>
      <w:r w:rsidRPr="0061129B">
        <w:rPr>
          <w:rFonts w:eastAsia="宋体" w:cs="宋体" w:hint="eastAsia"/>
          <w:bCs/>
          <w:kern w:val="0"/>
          <w:szCs w:val="21"/>
        </w:rPr>
        <w:t>20</w:t>
      </w:r>
      <w:r w:rsidRPr="0061129B">
        <w:rPr>
          <w:rFonts w:eastAsia="宋体" w:cs="宋体" w:hint="eastAsia"/>
          <w:bCs/>
          <w:kern w:val="0"/>
          <w:szCs w:val="21"/>
        </w:rPr>
        <w:t>日前后在上海市人民政府门户网站（</w:t>
      </w:r>
      <w:r w:rsidRPr="0061129B">
        <w:rPr>
          <w:rFonts w:eastAsia="宋体" w:cs="宋体" w:hint="eastAsia"/>
          <w:bCs/>
          <w:kern w:val="0"/>
          <w:szCs w:val="21"/>
        </w:rPr>
        <w:t>www.sh.gov.cn</w:t>
      </w:r>
      <w:r w:rsidRPr="0061129B">
        <w:rPr>
          <w:rFonts w:eastAsia="宋体" w:cs="宋体" w:hint="eastAsia"/>
          <w:bCs/>
          <w:kern w:val="0"/>
          <w:szCs w:val="21"/>
        </w:rPr>
        <w:t>）、上海市人民政府发展研究中心网站（</w:t>
      </w:r>
      <w:r w:rsidRPr="0061129B">
        <w:rPr>
          <w:rFonts w:eastAsia="宋体" w:cs="宋体" w:hint="eastAsia"/>
          <w:bCs/>
          <w:kern w:val="0"/>
          <w:szCs w:val="21"/>
        </w:rPr>
        <w:t>www.fzzx.sh.gov.cn</w:t>
      </w:r>
      <w:r w:rsidRPr="0061129B">
        <w:rPr>
          <w:rFonts w:eastAsia="宋体" w:cs="宋体" w:hint="eastAsia"/>
          <w:bCs/>
          <w:kern w:val="0"/>
          <w:szCs w:val="21"/>
        </w:rPr>
        <w:t>）和“上海财政”网站（</w:t>
      </w:r>
      <w:r w:rsidRPr="0061129B">
        <w:rPr>
          <w:rFonts w:eastAsia="宋体" w:cs="宋体" w:hint="eastAsia"/>
          <w:bCs/>
          <w:kern w:val="0"/>
          <w:szCs w:val="21"/>
        </w:rPr>
        <w:t>www.czj.sh.gov.cn</w:t>
      </w:r>
      <w:r w:rsidRPr="0061129B">
        <w:rPr>
          <w:rFonts w:eastAsia="宋体" w:cs="宋体" w:hint="eastAsia"/>
          <w:bCs/>
          <w:kern w:val="0"/>
          <w:szCs w:val="21"/>
        </w:rPr>
        <w:t>）公布中标结果。</w:t>
      </w:r>
      <w:r w:rsidRPr="0061129B">
        <w:rPr>
          <w:rFonts w:eastAsia="宋体" w:cs="宋体" w:hint="eastAsia"/>
          <w:bCs/>
          <w:kern w:val="0"/>
          <w:szCs w:val="21"/>
        </w:rPr>
        <w:t xml:space="preserve"> </w:t>
      </w:r>
    </w:p>
    <w:p w:rsidR="0061129B" w:rsidRPr="0061129B" w:rsidRDefault="0061129B" w:rsidP="0061129B">
      <w:pPr>
        <w:jc w:val="left"/>
        <w:rPr>
          <w:rFonts w:eastAsia="宋体" w:cs="宋体"/>
          <w:bCs/>
          <w:kern w:val="0"/>
          <w:szCs w:val="21"/>
        </w:rPr>
      </w:pPr>
    </w:p>
    <w:p w:rsidR="0061129B" w:rsidRPr="0061129B" w:rsidRDefault="0061129B" w:rsidP="0061129B">
      <w:pPr>
        <w:jc w:val="left"/>
        <w:rPr>
          <w:rFonts w:eastAsia="宋体" w:cs="宋体" w:hint="eastAsia"/>
          <w:bCs/>
          <w:kern w:val="0"/>
          <w:szCs w:val="21"/>
        </w:rPr>
      </w:pPr>
      <w:r w:rsidRPr="0061129B">
        <w:rPr>
          <w:rFonts w:eastAsia="宋体" w:cs="宋体" w:hint="eastAsia"/>
          <w:bCs/>
          <w:kern w:val="0"/>
          <w:szCs w:val="21"/>
        </w:rPr>
        <w:t xml:space="preserve">    </w:t>
      </w:r>
      <w:r w:rsidRPr="0061129B">
        <w:rPr>
          <w:rFonts w:eastAsia="宋体" w:cs="宋体" w:hint="eastAsia"/>
          <w:bCs/>
          <w:kern w:val="0"/>
          <w:szCs w:val="21"/>
        </w:rPr>
        <w:t>六、课题进度要求</w:t>
      </w:r>
      <w:r w:rsidRPr="0061129B">
        <w:rPr>
          <w:rFonts w:eastAsia="宋体" w:cs="宋体" w:hint="eastAsia"/>
          <w:bCs/>
          <w:kern w:val="0"/>
          <w:szCs w:val="21"/>
        </w:rPr>
        <w:t xml:space="preserve"> </w:t>
      </w:r>
    </w:p>
    <w:p w:rsidR="0061129B" w:rsidRPr="0061129B" w:rsidRDefault="0061129B" w:rsidP="0061129B">
      <w:pPr>
        <w:jc w:val="left"/>
        <w:rPr>
          <w:rFonts w:eastAsia="宋体" w:cs="宋体"/>
          <w:bCs/>
          <w:kern w:val="0"/>
          <w:szCs w:val="21"/>
        </w:rPr>
      </w:pPr>
    </w:p>
    <w:p w:rsidR="0061129B" w:rsidRPr="0061129B" w:rsidRDefault="0061129B" w:rsidP="0061129B">
      <w:pPr>
        <w:jc w:val="left"/>
        <w:rPr>
          <w:rFonts w:eastAsia="宋体" w:cs="宋体" w:hint="eastAsia"/>
          <w:bCs/>
          <w:kern w:val="0"/>
          <w:szCs w:val="21"/>
        </w:rPr>
      </w:pPr>
      <w:r w:rsidRPr="0061129B">
        <w:rPr>
          <w:rFonts w:eastAsia="宋体" w:cs="宋体" w:hint="eastAsia"/>
          <w:bCs/>
          <w:kern w:val="0"/>
          <w:szCs w:val="21"/>
        </w:rPr>
        <w:t xml:space="preserve">    1. </w:t>
      </w:r>
      <w:r w:rsidRPr="0061129B">
        <w:rPr>
          <w:rFonts w:eastAsia="宋体" w:cs="宋体" w:hint="eastAsia"/>
          <w:bCs/>
          <w:kern w:val="0"/>
          <w:szCs w:val="21"/>
        </w:rPr>
        <w:t>课题承担单位或个人自接《课题委托立项通知书》起</w:t>
      </w:r>
      <w:r w:rsidRPr="0061129B">
        <w:rPr>
          <w:rFonts w:eastAsia="宋体" w:cs="宋体" w:hint="eastAsia"/>
          <w:bCs/>
          <w:kern w:val="0"/>
          <w:szCs w:val="21"/>
        </w:rPr>
        <w:t>15</w:t>
      </w:r>
      <w:r w:rsidRPr="0061129B">
        <w:rPr>
          <w:rFonts w:eastAsia="宋体" w:cs="宋体" w:hint="eastAsia"/>
          <w:bCs/>
          <w:kern w:val="0"/>
          <w:szCs w:val="21"/>
        </w:rPr>
        <w:t>日内，须填报《上海市人民政府决策咨询研究项目计划任务书》，并提交详细研究提纲和具体实施计划。</w:t>
      </w:r>
      <w:r w:rsidRPr="0061129B">
        <w:rPr>
          <w:rFonts w:eastAsia="宋体" w:cs="宋体" w:hint="eastAsia"/>
          <w:bCs/>
          <w:kern w:val="0"/>
          <w:szCs w:val="21"/>
        </w:rPr>
        <w:t xml:space="preserve"> </w:t>
      </w:r>
    </w:p>
    <w:p w:rsidR="0061129B" w:rsidRPr="0061129B" w:rsidRDefault="0061129B" w:rsidP="0061129B">
      <w:pPr>
        <w:jc w:val="left"/>
        <w:rPr>
          <w:rFonts w:eastAsia="宋体" w:cs="宋体"/>
          <w:bCs/>
          <w:kern w:val="0"/>
          <w:szCs w:val="21"/>
        </w:rPr>
      </w:pPr>
    </w:p>
    <w:p w:rsidR="0061129B" w:rsidRPr="0061129B" w:rsidRDefault="0061129B" w:rsidP="0061129B">
      <w:pPr>
        <w:jc w:val="left"/>
        <w:rPr>
          <w:rFonts w:eastAsia="宋体" w:cs="宋体" w:hint="eastAsia"/>
          <w:bCs/>
          <w:kern w:val="0"/>
          <w:szCs w:val="21"/>
        </w:rPr>
      </w:pPr>
      <w:r w:rsidRPr="0061129B">
        <w:rPr>
          <w:rFonts w:eastAsia="宋体" w:cs="宋体" w:hint="eastAsia"/>
          <w:bCs/>
          <w:kern w:val="0"/>
          <w:szCs w:val="21"/>
        </w:rPr>
        <w:t xml:space="preserve">    2. </w:t>
      </w:r>
      <w:r w:rsidRPr="0061129B">
        <w:rPr>
          <w:rFonts w:eastAsia="宋体" w:cs="宋体" w:hint="eastAsia"/>
          <w:bCs/>
          <w:kern w:val="0"/>
          <w:szCs w:val="21"/>
        </w:rPr>
        <w:t>研究中期，课题承担单位或个人须向招标单位提交中期研究成果，由招标单位组织专家对中期研究成果进行评估。</w:t>
      </w:r>
      <w:r w:rsidRPr="0061129B">
        <w:rPr>
          <w:rFonts w:eastAsia="宋体" w:cs="宋体" w:hint="eastAsia"/>
          <w:bCs/>
          <w:kern w:val="0"/>
          <w:szCs w:val="21"/>
        </w:rPr>
        <w:t xml:space="preserve"> </w:t>
      </w:r>
    </w:p>
    <w:p w:rsidR="0061129B" w:rsidRPr="0061129B" w:rsidRDefault="0061129B" w:rsidP="0061129B">
      <w:pPr>
        <w:jc w:val="left"/>
        <w:rPr>
          <w:rFonts w:eastAsia="宋体" w:cs="宋体"/>
          <w:bCs/>
          <w:kern w:val="0"/>
          <w:szCs w:val="21"/>
        </w:rPr>
      </w:pPr>
    </w:p>
    <w:p w:rsidR="0061129B" w:rsidRPr="0061129B" w:rsidRDefault="0061129B" w:rsidP="0061129B">
      <w:pPr>
        <w:jc w:val="left"/>
        <w:rPr>
          <w:rFonts w:eastAsia="宋体" w:cs="宋体" w:hint="eastAsia"/>
          <w:bCs/>
          <w:kern w:val="0"/>
          <w:szCs w:val="21"/>
        </w:rPr>
      </w:pPr>
      <w:r w:rsidRPr="0061129B">
        <w:rPr>
          <w:rFonts w:eastAsia="宋体" w:cs="宋体" w:hint="eastAsia"/>
          <w:bCs/>
          <w:kern w:val="0"/>
          <w:szCs w:val="21"/>
        </w:rPr>
        <w:t xml:space="preserve">    3. </w:t>
      </w:r>
      <w:r w:rsidRPr="0061129B">
        <w:rPr>
          <w:rFonts w:eastAsia="宋体" w:cs="宋体" w:hint="eastAsia"/>
          <w:bCs/>
          <w:kern w:val="0"/>
          <w:szCs w:val="21"/>
        </w:rPr>
        <w:t>课题承担单位或个人须于</w:t>
      </w:r>
      <w:r w:rsidRPr="0061129B">
        <w:rPr>
          <w:rFonts w:eastAsia="宋体" w:cs="宋体" w:hint="eastAsia"/>
          <w:bCs/>
          <w:kern w:val="0"/>
          <w:szCs w:val="21"/>
        </w:rPr>
        <w:t>2015</w:t>
      </w:r>
      <w:r w:rsidRPr="0061129B">
        <w:rPr>
          <w:rFonts w:eastAsia="宋体" w:cs="宋体" w:hint="eastAsia"/>
          <w:bCs/>
          <w:kern w:val="0"/>
          <w:szCs w:val="21"/>
        </w:rPr>
        <w:t>年</w:t>
      </w:r>
      <w:r w:rsidRPr="0061129B">
        <w:rPr>
          <w:rFonts w:eastAsia="宋体" w:cs="宋体" w:hint="eastAsia"/>
          <w:bCs/>
          <w:kern w:val="0"/>
          <w:szCs w:val="21"/>
        </w:rPr>
        <w:t>11</w:t>
      </w:r>
      <w:r w:rsidRPr="0061129B">
        <w:rPr>
          <w:rFonts w:eastAsia="宋体" w:cs="宋体" w:hint="eastAsia"/>
          <w:bCs/>
          <w:kern w:val="0"/>
          <w:szCs w:val="21"/>
        </w:rPr>
        <w:t>月底向招标单位提交研究报告，由招标单位组织专家对研究成果进行鉴定、验收。验收合格的课题，须向招标单位提交正式研究报告及成果摘要。</w:t>
      </w:r>
      <w:r w:rsidRPr="0061129B">
        <w:rPr>
          <w:rFonts w:eastAsia="宋体" w:cs="宋体" w:hint="eastAsia"/>
          <w:bCs/>
          <w:kern w:val="0"/>
          <w:szCs w:val="21"/>
        </w:rPr>
        <w:t xml:space="preserve"> </w:t>
      </w:r>
    </w:p>
    <w:p w:rsidR="0061129B" w:rsidRPr="0061129B" w:rsidRDefault="0061129B" w:rsidP="0061129B">
      <w:pPr>
        <w:jc w:val="left"/>
        <w:rPr>
          <w:rFonts w:eastAsia="宋体" w:cs="宋体"/>
          <w:bCs/>
          <w:kern w:val="0"/>
          <w:szCs w:val="21"/>
        </w:rPr>
      </w:pPr>
    </w:p>
    <w:p w:rsidR="0061129B" w:rsidRPr="0061129B" w:rsidRDefault="0061129B" w:rsidP="0061129B">
      <w:pPr>
        <w:jc w:val="left"/>
        <w:rPr>
          <w:rFonts w:eastAsia="宋体" w:cs="宋体" w:hint="eastAsia"/>
          <w:bCs/>
          <w:kern w:val="0"/>
          <w:szCs w:val="21"/>
        </w:rPr>
      </w:pPr>
      <w:r w:rsidRPr="0061129B">
        <w:rPr>
          <w:rFonts w:eastAsia="宋体" w:cs="宋体" w:hint="eastAsia"/>
          <w:bCs/>
          <w:kern w:val="0"/>
          <w:szCs w:val="21"/>
        </w:rPr>
        <w:t xml:space="preserve">    4. </w:t>
      </w:r>
      <w:r w:rsidRPr="0061129B">
        <w:rPr>
          <w:rFonts w:eastAsia="宋体" w:cs="宋体" w:hint="eastAsia"/>
          <w:bCs/>
          <w:kern w:val="0"/>
          <w:szCs w:val="21"/>
        </w:rPr>
        <w:t>研究期间，招标单位可根据工作需要，要求承担单位或个人作</w:t>
      </w:r>
      <w:r w:rsidRPr="0061129B">
        <w:rPr>
          <w:rFonts w:eastAsia="宋体" w:cs="宋体" w:hint="eastAsia"/>
          <w:bCs/>
          <w:kern w:val="0"/>
          <w:szCs w:val="21"/>
        </w:rPr>
        <w:t>2</w:t>
      </w:r>
      <w:r w:rsidRPr="0061129B">
        <w:rPr>
          <w:rFonts w:eastAsia="宋体" w:cs="宋体" w:hint="eastAsia"/>
          <w:bCs/>
          <w:kern w:val="0"/>
          <w:szCs w:val="21"/>
        </w:rPr>
        <w:t>至</w:t>
      </w:r>
      <w:r w:rsidRPr="0061129B">
        <w:rPr>
          <w:rFonts w:eastAsia="宋体" w:cs="宋体" w:hint="eastAsia"/>
          <w:bCs/>
          <w:kern w:val="0"/>
          <w:szCs w:val="21"/>
        </w:rPr>
        <w:t>3</w:t>
      </w:r>
      <w:r w:rsidRPr="0061129B">
        <w:rPr>
          <w:rFonts w:eastAsia="宋体" w:cs="宋体" w:hint="eastAsia"/>
          <w:bCs/>
          <w:kern w:val="0"/>
          <w:szCs w:val="21"/>
        </w:rPr>
        <w:t>次研究进展情况汇报。</w:t>
      </w:r>
      <w:r w:rsidRPr="0061129B">
        <w:rPr>
          <w:rFonts w:eastAsia="宋体" w:cs="宋体" w:hint="eastAsia"/>
          <w:bCs/>
          <w:kern w:val="0"/>
          <w:szCs w:val="21"/>
        </w:rPr>
        <w:t xml:space="preserve"> </w:t>
      </w:r>
    </w:p>
    <w:p w:rsidR="0061129B" w:rsidRPr="0061129B" w:rsidRDefault="0061129B" w:rsidP="0061129B">
      <w:pPr>
        <w:jc w:val="left"/>
        <w:rPr>
          <w:rFonts w:eastAsia="宋体" w:cs="宋体"/>
          <w:bCs/>
          <w:kern w:val="0"/>
          <w:szCs w:val="21"/>
        </w:rPr>
      </w:pPr>
    </w:p>
    <w:p w:rsidR="0061129B" w:rsidRPr="0061129B" w:rsidRDefault="0061129B" w:rsidP="0061129B">
      <w:pPr>
        <w:jc w:val="left"/>
        <w:rPr>
          <w:rFonts w:eastAsia="宋体" w:cs="宋体" w:hint="eastAsia"/>
          <w:bCs/>
          <w:kern w:val="0"/>
          <w:szCs w:val="21"/>
        </w:rPr>
      </w:pPr>
      <w:r w:rsidRPr="0061129B">
        <w:rPr>
          <w:rFonts w:eastAsia="宋体" w:cs="宋体" w:hint="eastAsia"/>
          <w:bCs/>
          <w:kern w:val="0"/>
          <w:szCs w:val="21"/>
        </w:rPr>
        <w:t xml:space="preserve">    </w:t>
      </w:r>
      <w:r w:rsidRPr="0061129B">
        <w:rPr>
          <w:rFonts w:eastAsia="宋体" w:cs="宋体" w:hint="eastAsia"/>
          <w:bCs/>
          <w:kern w:val="0"/>
          <w:szCs w:val="21"/>
        </w:rPr>
        <w:t>七、联系方式</w:t>
      </w:r>
      <w:r w:rsidRPr="0061129B">
        <w:rPr>
          <w:rFonts w:eastAsia="宋体" w:cs="宋体" w:hint="eastAsia"/>
          <w:bCs/>
          <w:kern w:val="0"/>
          <w:szCs w:val="21"/>
        </w:rPr>
        <w:t xml:space="preserve"> </w:t>
      </w:r>
    </w:p>
    <w:p w:rsidR="0061129B" w:rsidRPr="0061129B" w:rsidRDefault="0061129B" w:rsidP="0061129B">
      <w:pPr>
        <w:jc w:val="left"/>
        <w:rPr>
          <w:rFonts w:eastAsia="宋体" w:cs="宋体"/>
          <w:bCs/>
          <w:kern w:val="0"/>
          <w:szCs w:val="21"/>
        </w:rPr>
      </w:pPr>
    </w:p>
    <w:p w:rsidR="0061129B" w:rsidRPr="0061129B" w:rsidRDefault="0061129B" w:rsidP="0061129B">
      <w:pPr>
        <w:jc w:val="left"/>
        <w:rPr>
          <w:rFonts w:eastAsia="宋体" w:cs="宋体" w:hint="eastAsia"/>
          <w:bCs/>
          <w:kern w:val="0"/>
          <w:szCs w:val="21"/>
        </w:rPr>
      </w:pPr>
      <w:r w:rsidRPr="0061129B">
        <w:rPr>
          <w:rFonts w:eastAsia="宋体" w:cs="宋体" w:hint="eastAsia"/>
          <w:bCs/>
          <w:kern w:val="0"/>
          <w:szCs w:val="21"/>
        </w:rPr>
        <w:t xml:space="preserve">    </w:t>
      </w:r>
      <w:r w:rsidRPr="0061129B">
        <w:rPr>
          <w:rFonts w:eastAsia="宋体" w:cs="宋体" w:hint="eastAsia"/>
          <w:bCs/>
          <w:kern w:val="0"/>
          <w:szCs w:val="21"/>
        </w:rPr>
        <w:t>办理部门：上海市人民政府发展研究中心科研处、上海市财政局综合经济研究室</w:t>
      </w:r>
      <w:r w:rsidRPr="0061129B">
        <w:rPr>
          <w:rFonts w:eastAsia="宋体" w:cs="宋体" w:hint="eastAsia"/>
          <w:bCs/>
          <w:kern w:val="0"/>
          <w:szCs w:val="21"/>
        </w:rPr>
        <w:t xml:space="preserve"> </w:t>
      </w:r>
    </w:p>
    <w:p w:rsidR="0061129B" w:rsidRPr="0061129B" w:rsidRDefault="0061129B" w:rsidP="0061129B">
      <w:pPr>
        <w:jc w:val="left"/>
        <w:rPr>
          <w:rFonts w:eastAsia="宋体" w:cs="宋体"/>
          <w:bCs/>
          <w:kern w:val="0"/>
          <w:szCs w:val="21"/>
        </w:rPr>
      </w:pPr>
    </w:p>
    <w:p w:rsidR="0061129B" w:rsidRPr="0061129B" w:rsidRDefault="0061129B" w:rsidP="0061129B">
      <w:pPr>
        <w:jc w:val="left"/>
        <w:rPr>
          <w:rFonts w:eastAsia="宋体" w:cs="宋体" w:hint="eastAsia"/>
          <w:bCs/>
          <w:kern w:val="0"/>
          <w:szCs w:val="21"/>
        </w:rPr>
      </w:pPr>
      <w:r w:rsidRPr="0061129B">
        <w:rPr>
          <w:rFonts w:eastAsia="宋体" w:cs="宋体" w:hint="eastAsia"/>
          <w:bCs/>
          <w:kern w:val="0"/>
          <w:szCs w:val="21"/>
        </w:rPr>
        <w:t xml:space="preserve">    </w:t>
      </w:r>
      <w:r w:rsidRPr="0061129B">
        <w:rPr>
          <w:rFonts w:eastAsia="宋体" w:cs="宋体" w:hint="eastAsia"/>
          <w:bCs/>
          <w:kern w:val="0"/>
          <w:szCs w:val="21"/>
        </w:rPr>
        <w:t>地</w:t>
      </w:r>
      <w:r w:rsidRPr="0061129B">
        <w:rPr>
          <w:rFonts w:eastAsia="宋体" w:cs="宋体" w:hint="eastAsia"/>
          <w:bCs/>
          <w:kern w:val="0"/>
          <w:szCs w:val="21"/>
        </w:rPr>
        <w:t xml:space="preserve">    </w:t>
      </w:r>
      <w:r w:rsidRPr="0061129B">
        <w:rPr>
          <w:rFonts w:eastAsia="宋体" w:cs="宋体" w:hint="eastAsia"/>
          <w:bCs/>
          <w:kern w:val="0"/>
          <w:szCs w:val="21"/>
        </w:rPr>
        <w:t>址：上海市肇嘉</w:t>
      </w:r>
      <w:proofErr w:type="gramStart"/>
      <w:r w:rsidRPr="0061129B">
        <w:rPr>
          <w:rFonts w:eastAsia="宋体" w:cs="宋体" w:hint="eastAsia"/>
          <w:bCs/>
          <w:kern w:val="0"/>
          <w:szCs w:val="21"/>
        </w:rPr>
        <w:t>浜</w:t>
      </w:r>
      <w:proofErr w:type="gramEnd"/>
      <w:r w:rsidRPr="0061129B">
        <w:rPr>
          <w:rFonts w:eastAsia="宋体" w:cs="宋体" w:hint="eastAsia"/>
          <w:bCs/>
          <w:kern w:val="0"/>
          <w:szCs w:val="21"/>
        </w:rPr>
        <w:t>路</w:t>
      </w:r>
      <w:r w:rsidRPr="0061129B">
        <w:rPr>
          <w:rFonts w:eastAsia="宋体" w:cs="宋体" w:hint="eastAsia"/>
          <w:bCs/>
          <w:kern w:val="0"/>
          <w:szCs w:val="21"/>
        </w:rPr>
        <w:t>800</w:t>
      </w:r>
      <w:r w:rsidRPr="0061129B">
        <w:rPr>
          <w:rFonts w:eastAsia="宋体" w:cs="宋体" w:hint="eastAsia"/>
          <w:bCs/>
          <w:kern w:val="0"/>
          <w:szCs w:val="21"/>
        </w:rPr>
        <w:t>号</w:t>
      </w:r>
      <w:r w:rsidRPr="0061129B">
        <w:rPr>
          <w:rFonts w:eastAsia="宋体" w:cs="宋体" w:hint="eastAsia"/>
          <w:bCs/>
          <w:kern w:val="0"/>
          <w:szCs w:val="21"/>
        </w:rPr>
        <w:t>2107</w:t>
      </w:r>
      <w:r w:rsidRPr="0061129B">
        <w:rPr>
          <w:rFonts w:eastAsia="宋体" w:cs="宋体" w:hint="eastAsia"/>
          <w:bCs/>
          <w:kern w:val="0"/>
          <w:szCs w:val="21"/>
        </w:rPr>
        <w:t>室（上海市财政局综合经济研究室，邮编：</w:t>
      </w:r>
      <w:r w:rsidRPr="0061129B">
        <w:rPr>
          <w:rFonts w:eastAsia="宋体" w:cs="宋体" w:hint="eastAsia"/>
          <w:bCs/>
          <w:kern w:val="0"/>
          <w:szCs w:val="21"/>
        </w:rPr>
        <w:t>200030</w:t>
      </w:r>
      <w:r w:rsidRPr="0061129B">
        <w:rPr>
          <w:rFonts w:eastAsia="宋体" w:cs="宋体" w:hint="eastAsia"/>
          <w:bCs/>
          <w:kern w:val="0"/>
          <w:szCs w:val="21"/>
        </w:rPr>
        <w:t>）</w:t>
      </w:r>
      <w:r w:rsidRPr="0061129B">
        <w:rPr>
          <w:rFonts w:eastAsia="宋体" w:cs="宋体" w:hint="eastAsia"/>
          <w:bCs/>
          <w:kern w:val="0"/>
          <w:szCs w:val="21"/>
        </w:rPr>
        <w:t xml:space="preserve"> </w:t>
      </w:r>
    </w:p>
    <w:p w:rsidR="0061129B" w:rsidRPr="0061129B" w:rsidRDefault="0061129B" w:rsidP="0061129B">
      <w:pPr>
        <w:jc w:val="left"/>
        <w:rPr>
          <w:rFonts w:eastAsia="宋体" w:cs="宋体"/>
          <w:bCs/>
          <w:kern w:val="0"/>
          <w:szCs w:val="21"/>
        </w:rPr>
      </w:pPr>
    </w:p>
    <w:p w:rsidR="0061129B" w:rsidRPr="0061129B" w:rsidRDefault="0061129B" w:rsidP="0061129B">
      <w:pPr>
        <w:jc w:val="left"/>
        <w:rPr>
          <w:rFonts w:eastAsia="宋体" w:cs="宋体" w:hint="eastAsia"/>
          <w:bCs/>
          <w:kern w:val="0"/>
          <w:szCs w:val="21"/>
        </w:rPr>
      </w:pPr>
      <w:r w:rsidRPr="0061129B">
        <w:rPr>
          <w:rFonts w:eastAsia="宋体" w:cs="宋体" w:hint="eastAsia"/>
          <w:bCs/>
          <w:kern w:val="0"/>
          <w:szCs w:val="21"/>
        </w:rPr>
        <w:t xml:space="preserve">    </w:t>
      </w:r>
      <w:r w:rsidRPr="0061129B">
        <w:rPr>
          <w:rFonts w:eastAsia="宋体" w:cs="宋体" w:hint="eastAsia"/>
          <w:bCs/>
          <w:kern w:val="0"/>
          <w:szCs w:val="21"/>
        </w:rPr>
        <w:t>联</w:t>
      </w:r>
      <w:r w:rsidRPr="0061129B">
        <w:rPr>
          <w:rFonts w:eastAsia="宋体" w:cs="宋体" w:hint="eastAsia"/>
          <w:bCs/>
          <w:kern w:val="0"/>
          <w:szCs w:val="21"/>
        </w:rPr>
        <w:t xml:space="preserve"> </w:t>
      </w:r>
      <w:r w:rsidRPr="0061129B">
        <w:rPr>
          <w:rFonts w:eastAsia="宋体" w:cs="宋体" w:hint="eastAsia"/>
          <w:bCs/>
          <w:kern w:val="0"/>
          <w:szCs w:val="21"/>
        </w:rPr>
        <w:t>系</w:t>
      </w:r>
      <w:r w:rsidRPr="0061129B">
        <w:rPr>
          <w:rFonts w:eastAsia="宋体" w:cs="宋体" w:hint="eastAsia"/>
          <w:bCs/>
          <w:kern w:val="0"/>
          <w:szCs w:val="21"/>
        </w:rPr>
        <w:t xml:space="preserve"> </w:t>
      </w:r>
      <w:r w:rsidRPr="0061129B">
        <w:rPr>
          <w:rFonts w:eastAsia="宋体" w:cs="宋体" w:hint="eastAsia"/>
          <w:bCs/>
          <w:kern w:val="0"/>
          <w:szCs w:val="21"/>
        </w:rPr>
        <w:t>人：吴</w:t>
      </w:r>
      <w:r w:rsidRPr="0061129B">
        <w:rPr>
          <w:rFonts w:eastAsia="宋体" w:cs="宋体" w:hint="eastAsia"/>
          <w:bCs/>
          <w:kern w:val="0"/>
          <w:szCs w:val="21"/>
        </w:rPr>
        <w:t xml:space="preserve">  </w:t>
      </w:r>
      <w:proofErr w:type="gramStart"/>
      <w:r w:rsidRPr="0061129B">
        <w:rPr>
          <w:rFonts w:eastAsia="宋体" w:cs="宋体" w:hint="eastAsia"/>
          <w:bCs/>
          <w:kern w:val="0"/>
          <w:szCs w:val="21"/>
        </w:rPr>
        <w:t>潇</w:t>
      </w:r>
      <w:proofErr w:type="gramEnd"/>
      <w:r w:rsidRPr="0061129B">
        <w:rPr>
          <w:rFonts w:eastAsia="宋体" w:cs="宋体" w:hint="eastAsia"/>
          <w:bCs/>
          <w:kern w:val="0"/>
          <w:szCs w:val="21"/>
        </w:rPr>
        <w:t xml:space="preserve"> </w:t>
      </w:r>
    </w:p>
    <w:p w:rsidR="0061129B" w:rsidRPr="0061129B" w:rsidRDefault="0061129B" w:rsidP="0061129B">
      <w:pPr>
        <w:jc w:val="left"/>
        <w:rPr>
          <w:rFonts w:eastAsia="宋体" w:cs="宋体"/>
          <w:bCs/>
          <w:kern w:val="0"/>
          <w:szCs w:val="21"/>
        </w:rPr>
      </w:pPr>
    </w:p>
    <w:p w:rsidR="0061129B" w:rsidRPr="0061129B" w:rsidRDefault="0061129B" w:rsidP="0061129B">
      <w:pPr>
        <w:jc w:val="left"/>
        <w:rPr>
          <w:rFonts w:eastAsia="宋体" w:cs="宋体" w:hint="eastAsia"/>
          <w:bCs/>
          <w:kern w:val="0"/>
          <w:szCs w:val="21"/>
        </w:rPr>
      </w:pPr>
      <w:r w:rsidRPr="0061129B">
        <w:rPr>
          <w:rFonts w:eastAsia="宋体" w:cs="宋体" w:hint="eastAsia"/>
          <w:bCs/>
          <w:kern w:val="0"/>
          <w:szCs w:val="21"/>
        </w:rPr>
        <w:lastRenderedPageBreak/>
        <w:t xml:space="preserve">    </w:t>
      </w:r>
      <w:r w:rsidRPr="0061129B">
        <w:rPr>
          <w:rFonts w:eastAsia="宋体" w:cs="宋体" w:hint="eastAsia"/>
          <w:bCs/>
          <w:kern w:val="0"/>
          <w:szCs w:val="21"/>
        </w:rPr>
        <w:t>联系电话：（</w:t>
      </w:r>
      <w:r w:rsidRPr="0061129B">
        <w:rPr>
          <w:rFonts w:eastAsia="宋体" w:cs="宋体" w:hint="eastAsia"/>
          <w:bCs/>
          <w:kern w:val="0"/>
          <w:szCs w:val="21"/>
        </w:rPr>
        <w:t>021</w:t>
      </w:r>
      <w:r w:rsidRPr="0061129B">
        <w:rPr>
          <w:rFonts w:eastAsia="宋体" w:cs="宋体" w:hint="eastAsia"/>
          <w:bCs/>
          <w:kern w:val="0"/>
          <w:szCs w:val="21"/>
        </w:rPr>
        <w:t>）</w:t>
      </w:r>
      <w:r w:rsidRPr="0061129B">
        <w:rPr>
          <w:rFonts w:eastAsia="宋体" w:cs="宋体" w:hint="eastAsia"/>
          <w:bCs/>
          <w:kern w:val="0"/>
          <w:szCs w:val="21"/>
        </w:rPr>
        <w:t>54679568-21072</w:t>
      </w:r>
    </w:p>
    <w:p w:rsidR="0061129B" w:rsidRPr="0061129B" w:rsidRDefault="0061129B" w:rsidP="0061129B">
      <w:pPr>
        <w:jc w:val="left"/>
        <w:rPr>
          <w:rFonts w:eastAsia="宋体" w:cs="宋体"/>
          <w:bCs/>
          <w:kern w:val="0"/>
          <w:szCs w:val="21"/>
        </w:rPr>
      </w:pPr>
    </w:p>
    <w:p w:rsidR="0061129B" w:rsidRPr="0061129B" w:rsidRDefault="0061129B" w:rsidP="0061129B">
      <w:pPr>
        <w:jc w:val="left"/>
        <w:rPr>
          <w:rFonts w:eastAsia="宋体" w:cs="宋体" w:hint="eastAsia"/>
          <w:bCs/>
          <w:kern w:val="0"/>
          <w:szCs w:val="21"/>
        </w:rPr>
      </w:pPr>
      <w:r w:rsidRPr="0061129B">
        <w:rPr>
          <w:rFonts w:eastAsia="宋体" w:cs="宋体" w:hint="eastAsia"/>
          <w:bCs/>
          <w:kern w:val="0"/>
          <w:szCs w:val="21"/>
        </w:rPr>
        <w:t xml:space="preserve">    </w:t>
      </w:r>
      <w:r w:rsidRPr="0061129B">
        <w:rPr>
          <w:rFonts w:eastAsia="宋体" w:cs="宋体" w:hint="eastAsia"/>
          <w:bCs/>
          <w:kern w:val="0"/>
          <w:szCs w:val="21"/>
        </w:rPr>
        <w:t>传</w:t>
      </w:r>
      <w:r w:rsidRPr="0061129B">
        <w:rPr>
          <w:rFonts w:eastAsia="宋体" w:cs="宋体" w:hint="eastAsia"/>
          <w:bCs/>
          <w:kern w:val="0"/>
          <w:szCs w:val="21"/>
        </w:rPr>
        <w:t xml:space="preserve">    </w:t>
      </w:r>
      <w:r w:rsidRPr="0061129B">
        <w:rPr>
          <w:rFonts w:eastAsia="宋体" w:cs="宋体" w:hint="eastAsia"/>
          <w:bCs/>
          <w:kern w:val="0"/>
          <w:szCs w:val="21"/>
        </w:rPr>
        <w:t>真：</w:t>
      </w:r>
      <w:r w:rsidRPr="0061129B">
        <w:rPr>
          <w:rFonts w:eastAsia="宋体" w:cs="宋体" w:hint="eastAsia"/>
          <w:bCs/>
          <w:kern w:val="0"/>
          <w:szCs w:val="21"/>
        </w:rPr>
        <w:t xml:space="preserve">54906057 </w:t>
      </w:r>
    </w:p>
    <w:p w:rsidR="0061129B" w:rsidRPr="0061129B" w:rsidRDefault="0061129B" w:rsidP="0061129B">
      <w:pPr>
        <w:jc w:val="left"/>
        <w:rPr>
          <w:rFonts w:eastAsia="宋体" w:cs="宋体"/>
          <w:bCs/>
          <w:kern w:val="0"/>
          <w:szCs w:val="21"/>
        </w:rPr>
      </w:pPr>
    </w:p>
    <w:p w:rsidR="0061129B" w:rsidRPr="0061129B" w:rsidRDefault="0061129B" w:rsidP="0061129B">
      <w:pPr>
        <w:jc w:val="left"/>
        <w:rPr>
          <w:rFonts w:eastAsia="宋体" w:cs="宋体" w:hint="eastAsia"/>
          <w:bCs/>
          <w:kern w:val="0"/>
          <w:szCs w:val="21"/>
        </w:rPr>
      </w:pPr>
      <w:r w:rsidRPr="0061129B">
        <w:rPr>
          <w:rFonts w:eastAsia="宋体" w:cs="宋体" w:hint="eastAsia"/>
          <w:bCs/>
          <w:kern w:val="0"/>
          <w:szCs w:val="21"/>
        </w:rPr>
        <w:t xml:space="preserve">    </w:t>
      </w:r>
      <w:r w:rsidRPr="0061129B">
        <w:rPr>
          <w:rFonts w:eastAsia="宋体" w:cs="宋体" w:hint="eastAsia"/>
          <w:bCs/>
          <w:kern w:val="0"/>
          <w:szCs w:val="21"/>
        </w:rPr>
        <w:t>电子信箱：</w:t>
      </w:r>
      <w:r w:rsidRPr="0061129B">
        <w:rPr>
          <w:rFonts w:eastAsia="宋体" w:cs="宋体" w:hint="eastAsia"/>
          <w:bCs/>
          <w:kern w:val="0"/>
          <w:szCs w:val="21"/>
        </w:rPr>
        <w:t xml:space="preserve">czjkt2011@163.com </w:t>
      </w:r>
    </w:p>
    <w:p w:rsidR="0061129B" w:rsidRPr="0061129B" w:rsidRDefault="0061129B" w:rsidP="0061129B">
      <w:pPr>
        <w:jc w:val="left"/>
        <w:rPr>
          <w:rFonts w:eastAsia="宋体" w:cs="宋体"/>
          <w:bCs/>
          <w:kern w:val="0"/>
          <w:szCs w:val="21"/>
        </w:rPr>
      </w:pPr>
    </w:p>
    <w:p w:rsidR="0061129B" w:rsidRPr="0061129B" w:rsidRDefault="0061129B" w:rsidP="0061129B">
      <w:pPr>
        <w:jc w:val="left"/>
        <w:rPr>
          <w:rFonts w:eastAsia="宋体" w:cs="宋体" w:hint="eastAsia"/>
          <w:bCs/>
          <w:kern w:val="0"/>
          <w:szCs w:val="21"/>
        </w:rPr>
      </w:pPr>
      <w:r w:rsidRPr="0061129B">
        <w:rPr>
          <w:rFonts w:eastAsia="宋体" w:cs="宋体" w:hint="eastAsia"/>
          <w:bCs/>
          <w:kern w:val="0"/>
          <w:szCs w:val="21"/>
        </w:rPr>
        <w:t xml:space="preserve">    </w:t>
      </w:r>
      <w:r w:rsidRPr="0061129B">
        <w:rPr>
          <w:rFonts w:eastAsia="宋体" w:cs="宋体" w:hint="eastAsia"/>
          <w:bCs/>
          <w:kern w:val="0"/>
          <w:szCs w:val="21"/>
        </w:rPr>
        <w:t>特此通知。</w:t>
      </w:r>
      <w:r w:rsidRPr="0061129B">
        <w:rPr>
          <w:rFonts w:eastAsia="宋体" w:cs="宋体" w:hint="eastAsia"/>
          <w:bCs/>
          <w:kern w:val="0"/>
          <w:szCs w:val="21"/>
        </w:rPr>
        <w:t xml:space="preserve"> </w:t>
      </w:r>
    </w:p>
    <w:p w:rsidR="0061129B" w:rsidRPr="0061129B" w:rsidRDefault="0061129B" w:rsidP="0061129B">
      <w:pPr>
        <w:jc w:val="left"/>
        <w:rPr>
          <w:rFonts w:eastAsia="宋体" w:cs="宋体"/>
          <w:bCs/>
          <w:kern w:val="0"/>
          <w:szCs w:val="21"/>
        </w:rPr>
      </w:pPr>
    </w:p>
    <w:p w:rsidR="0061129B" w:rsidRPr="0061129B" w:rsidRDefault="0061129B" w:rsidP="0061129B">
      <w:pPr>
        <w:jc w:val="left"/>
        <w:rPr>
          <w:rFonts w:eastAsia="宋体" w:cs="宋体"/>
          <w:bCs/>
          <w:kern w:val="0"/>
          <w:szCs w:val="21"/>
        </w:rPr>
      </w:pPr>
      <w:r w:rsidRPr="0061129B">
        <w:rPr>
          <w:rFonts w:eastAsia="宋体" w:cs="宋体"/>
          <w:bCs/>
          <w:kern w:val="0"/>
          <w:szCs w:val="21"/>
        </w:rPr>
        <w:t xml:space="preserve"> </w:t>
      </w:r>
    </w:p>
    <w:p w:rsidR="0061129B" w:rsidRPr="0061129B" w:rsidRDefault="0061129B" w:rsidP="0061129B">
      <w:pPr>
        <w:jc w:val="left"/>
        <w:rPr>
          <w:rFonts w:eastAsia="宋体" w:cs="宋体"/>
          <w:bCs/>
          <w:kern w:val="0"/>
          <w:szCs w:val="21"/>
        </w:rPr>
      </w:pPr>
    </w:p>
    <w:p w:rsidR="0061129B" w:rsidRPr="0061129B" w:rsidRDefault="0061129B" w:rsidP="0061129B">
      <w:pPr>
        <w:jc w:val="left"/>
        <w:rPr>
          <w:rFonts w:eastAsia="宋体" w:cs="宋体"/>
          <w:bCs/>
          <w:kern w:val="0"/>
          <w:szCs w:val="21"/>
        </w:rPr>
      </w:pPr>
      <w:r w:rsidRPr="0061129B">
        <w:rPr>
          <w:rFonts w:eastAsia="宋体" w:cs="宋体"/>
          <w:bCs/>
          <w:kern w:val="0"/>
          <w:szCs w:val="21"/>
        </w:rPr>
        <w:t xml:space="preserve"> </w:t>
      </w:r>
    </w:p>
    <w:p w:rsidR="0061129B" w:rsidRPr="0061129B" w:rsidRDefault="0061129B" w:rsidP="0061129B">
      <w:pPr>
        <w:jc w:val="left"/>
        <w:rPr>
          <w:rFonts w:eastAsia="宋体" w:cs="宋体"/>
          <w:bCs/>
          <w:kern w:val="0"/>
          <w:szCs w:val="21"/>
        </w:rPr>
      </w:pPr>
    </w:p>
    <w:p w:rsidR="0061129B" w:rsidRPr="0061129B" w:rsidRDefault="0061129B" w:rsidP="0061129B">
      <w:pPr>
        <w:jc w:val="left"/>
        <w:rPr>
          <w:rFonts w:eastAsia="宋体" w:cs="宋体"/>
          <w:bCs/>
          <w:kern w:val="0"/>
          <w:szCs w:val="21"/>
        </w:rPr>
      </w:pPr>
      <w:r w:rsidRPr="0061129B">
        <w:rPr>
          <w:rFonts w:eastAsia="宋体" w:cs="宋体"/>
          <w:bCs/>
          <w:kern w:val="0"/>
          <w:szCs w:val="21"/>
        </w:rPr>
        <w:t xml:space="preserve"> </w:t>
      </w:r>
    </w:p>
    <w:p w:rsidR="0061129B" w:rsidRPr="0061129B" w:rsidRDefault="0061129B" w:rsidP="0061129B">
      <w:pPr>
        <w:jc w:val="right"/>
        <w:rPr>
          <w:rFonts w:eastAsia="宋体" w:cs="宋体"/>
          <w:bCs/>
          <w:kern w:val="0"/>
          <w:szCs w:val="21"/>
        </w:rPr>
      </w:pPr>
    </w:p>
    <w:p w:rsidR="0061129B" w:rsidRPr="0061129B" w:rsidRDefault="0061129B" w:rsidP="0061129B">
      <w:pPr>
        <w:jc w:val="right"/>
        <w:rPr>
          <w:rFonts w:eastAsia="宋体" w:cs="宋体" w:hint="eastAsia"/>
          <w:bCs/>
          <w:kern w:val="0"/>
          <w:szCs w:val="21"/>
        </w:rPr>
      </w:pPr>
      <w:r w:rsidRPr="0061129B">
        <w:rPr>
          <w:rFonts w:eastAsia="宋体" w:cs="宋体" w:hint="eastAsia"/>
          <w:bCs/>
          <w:kern w:val="0"/>
          <w:szCs w:val="21"/>
        </w:rPr>
        <w:t xml:space="preserve">                      </w:t>
      </w:r>
      <w:r w:rsidRPr="0061129B">
        <w:rPr>
          <w:rFonts w:eastAsia="宋体" w:cs="宋体" w:hint="eastAsia"/>
          <w:bCs/>
          <w:kern w:val="0"/>
          <w:szCs w:val="21"/>
        </w:rPr>
        <w:t>上海市人民政府发展研究中心</w:t>
      </w:r>
    </w:p>
    <w:p w:rsidR="0061129B" w:rsidRPr="0061129B" w:rsidRDefault="0061129B" w:rsidP="0061129B">
      <w:pPr>
        <w:jc w:val="right"/>
        <w:rPr>
          <w:rFonts w:eastAsia="宋体" w:cs="宋体"/>
          <w:bCs/>
          <w:kern w:val="0"/>
          <w:szCs w:val="21"/>
        </w:rPr>
      </w:pPr>
    </w:p>
    <w:p w:rsidR="0061129B" w:rsidRPr="0061129B" w:rsidRDefault="0061129B" w:rsidP="0061129B">
      <w:pPr>
        <w:jc w:val="right"/>
        <w:rPr>
          <w:rFonts w:eastAsia="宋体" w:cs="宋体" w:hint="eastAsia"/>
          <w:bCs/>
          <w:kern w:val="0"/>
          <w:szCs w:val="21"/>
        </w:rPr>
      </w:pPr>
      <w:r w:rsidRPr="0061129B">
        <w:rPr>
          <w:rFonts w:eastAsia="宋体" w:cs="宋体" w:hint="eastAsia"/>
          <w:bCs/>
          <w:kern w:val="0"/>
          <w:szCs w:val="21"/>
        </w:rPr>
        <w:t xml:space="preserve">                      </w:t>
      </w:r>
      <w:r w:rsidRPr="0061129B">
        <w:rPr>
          <w:rFonts w:eastAsia="宋体" w:cs="宋体" w:hint="eastAsia"/>
          <w:bCs/>
          <w:kern w:val="0"/>
          <w:szCs w:val="21"/>
        </w:rPr>
        <w:t>上</w:t>
      </w:r>
      <w:r w:rsidRPr="0061129B">
        <w:rPr>
          <w:rFonts w:eastAsia="宋体" w:cs="宋体" w:hint="eastAsia"/>
          <w:bCs/>
          <w:kern w:val="0"/>
          <w:szCs w:val="21"/>
        </w:rPr>
        <w:t xml:space="preserve">   </w:t>
      </w:r>
      <w:r w:rsidRPr="0061129B">
        <w:rPr>
          <w:rFonts w:eastAsia="宋体" w:cs="宋体" w:hint="eastAsia"/>
          <w:bCs/>
          <w:kern w:val="0"/>
          <w:szCs w:val="21"/>
        </w:rPr>
        <w:t>海</w:t>
      </w:r>
      <w:r w:rsidRPr="0061129B">
        <w:rPr>
          <w:rFonts w:eastAsia="宋体" w:cs="宋体" w:hint="eastAsia"/>
          <w:bCs/>
          <w:kern w:val="0"/>
          <w:szCs w:val="21"/>
        </w:rPr>
        <w:t xml:space="preserve">   </w:t>
      </w:r>
      <w:r w:rsidRPr="0061129B">
        <w:rPr>
          <w:rFonts w:eastAsia="宋体" w:cs="宋体" w:hint="eastAsia"/>
          <w:bCs/>
          <w:kern w:val="0"/>
          <w:szCs w:val="21"/>
        </w:rPr>
        <w:t>市</w:t>
      </w:r>
      <w:r w:rsidRPr="0061129B">
        <w:rPr>
          <w:rFonts w:eastAsia="宋体" w:cs="宋体" w:hint="eastAsia"/>
          <w:bCs/>
          <w:kern w:val="0"/>
          <w:szCs w:val="21"/>
        </w:rPr>
        <w:t xml:space="preserve">   </w:t>
      </w:r>
      <w:r w:rsidRPr="0061129B">
        <w:rPr>
          <w:rFonts w:eastAsia="宋体" w:cs="宋体" w:hint="eastAsia"/>
          <w:bCs/>
          <w:kern w:val="0"/>
          <w:szCs w:val="21"/>
        </w:rPr>
        <w:t>财</w:t>
      </w:r>
      <w:r w:rsidRPr="0061129B">
        <w:rPr>
          <w:rFonts w:eastAsia="宋体" w:cs="宋体" w:hint="eastAsia"/>
          <w:bCs/>
          <w:kern w:val="0"/>
          <w:szCs w:val="21"/>
        </w:rPr>
        <w:t xml:space="preserve">   </w:t>
      </w:r>
      <w:r w:rsidRPr="0061129B">
        <w:rPr>
          <w:rFonts w:eastAsia="宋体" w:cs="宋体" w:hint="eastAsia"/>
          <w:bCs/>
          <w:kern w:val="0"/>
          <w:szCs w:val="21"/>
        </w:rPr>
        <w:t>政</w:t>
      </w:r>
      <w:r w:rsidRPr="0061129B">
        <w:rPr>
          <w:rFonts w:eastAsia="宋体" w:cs="宋体" w:hint="eastAsia"/>
          <w:bCs/>
          <w:kern w:val="0"/>
          <w:szCs w:val="21"/>
        </w:rPr>
        <w:t xml:space="preserve">  </w:t>
      </w:r>
      <w:r w:rsidRPr="0061129B">
        <w:rPr>
          <w:rFonts w:eastAsia="宋体" w:cs="宋体" w:hint="eastAsia"/>
          <w:bCs/>
          <w:kern w:val="0"/>
          <w:szCs w:val="21"/>
        </w:rPr>
        <w:t>局</w:t>
      </w:r>
    </w:p>
    <w:p w:rsidR="0061129B" w:rsidRPr="0061129B" w:rsidRDefault="0061129B" w:rsidP="0061129B">
      <w:pPr>
        <w:jc w:val="right"/>
        <w:rPr>
          <w:rFonts w:eastAsia="宋体" w:cs="宋体"/>
          <w:bCs/>
          <w:kern w:val="0"/>
          <w:szCs w:val="21"/>
        </w:rPr>
      </w:pPr>
    </w:p>
    <w:p w:rsidR="0061129B" w:rsidRPr="0061129B" w:rsidRDefault="0061129B" w:rsidP="0061129B">
      <w:pPr>
        <w:jc w:val="right"/>
        <w:rPr>
          <w:rFonts w:eastAsia="宋体" w:cs="宋体" w:hint="eastAsia"/>
          <w:bCs/>
          <w:kern w:val="0"/>
          <w:szCs w:val="21"/>
        </w:rPr>
      </w:pPr>
      <w:r w:rsidRPr="0061129B">
        <w:rPr>
          <w:rFonts w:eastAsia="宋体" w:cs="宋体" w:hint="eastAsia"/>
          <w:bCs/>
          <w:kern w:val="0"/>
          <w:szCs w:val="21"/>
        </w:rPr>
        <w:t xml:space="preserve">                           2015</w:t>
      </w:r>
      <w:r w:rsidRPr="0061129B">
        <w:rPr>
          <w:rFonts w:eastAsia="宋体" w:cs="宋体" w:hint="eastAsia"/>
          <w:bCs/>
          <w:kern w:val="0"/>
          <w:szCs w:val="21"/>
        </w:rPr>
        <w:t>年</w:t>
      </w:r>
      <w:r w:rsidRPr="0061129B">
        <w:rPr>
          <w:rFonts w:eastAsia="宋体" w:cs="宋体" w:hint="eastAsia"/>
          <w:bCs/>
          <w:kern w:val="0"/>
          <w:szCs w:val="21"/>
        </w:rPr>
        <w:t xml:space="preserve"> 5 </w:t>
      </w:r>
      <w:r w:rsidRPr="0061129B">
        <w:rPr>
          <w:rFonts w:eastAsia="宋体" w:cs="宋体" w:hint="eastAsia"/>
          <w:bCs/>
          <w:kern w:val="0"/>
          <w:szCs w:val="21"/>
        </w:rPr>
        <w:t>月</w:t>
      </w:r>
      <w:r w:rsidRPr="0061129B">
        <w:rPr>
          <w:rFonts w:eastAsia="宋体" w:cs="宋体" w:hint="eastAsia"/>
          <w:bCs/>
          <w:kern w:val="0"/>
          <w:szCs w:val="21"/>
        </w:rPr>
        <w:t>21</w:t>
      </w:r>
      <w:r w:rsidRPr="0061129B">
        <w:rPr>
          <w:rFonts w:eastAsia="宋体" w:cs="宋体" w:hint="eastAsia"/>
          <w:bCs/>
          <w:kern w:val="0"/>
          <w:szCs w:val="21"/>
        </w:rPr>
        <w:t>日</w:t>
      </w:r>
    </w:p>
    <w:p w:rsidR="0061129B" w:rsidRPr="0061129B" w:rsidRDefault="0061129B" w:rsidP="0061129B">
      <w:pPr>
        <w:jc w:val="right"/>
        <w:rPr>
          <w:rFonts w:eastAsia="宋体" w:cs="宋体"/>
          <w:bCs/>
          <w:kern w:val="0"/>
          <w:szCs w:val="21"/>
        </w:rPr>
      </w:pPr>
    </w:p>
    <w:p w:rsidR="0061129B" w:rsidRPr="0061129B" w:rsidRDefault="0061129B" w:rsidP="0061129B">
      <w:pPr>
        <w:jc w:val="left"/>
        <w:rPr>
          <w:rFonts w:eastAsia="宋体" w:cs="宋体" w:hint="eastAsia"/>
          <w:bCs/>
          <w:kern w:val="0"/>
          <w:szCs w:val="21"/>
        </w:rPr>
      </w:pPr>
    </w:p>
    <w:p w:rsidR="0061129B" w:rsidRDefault="0061129B" w:rsidP="0061129B">
      <w:pPr>
        <w:jc w:val="left"/>
        <w:rPr>
          <w:rFonts w:eastAsia="宋体" w:cs="宋体"/>
          <w:b/>
          <w:bCs/>
          <w:kern w:val="0"/>
          <w:szCs w:val="21"/>
        </w:rPr>
      </w:pPr>
    </w:p>
    <w:p w:rsidR="0061129B" w:rsidRPr="0061129B" w:rsidRDefault="0061129B" w:rsidP="0061129B">
      <w:pPr>
        <w:jc w:val="left"/>
        <w:rPr>
          <w:rFonts w:eastAsia="宋体" w:cs="宋体" w:hint="eastAsia"/>
          <w:b/>
          <w:bCs/>
          <w:kern w:val="0"/>
          <w:szCs w:val="21"/>
        </w:rPr>
      </w:pPr>
      <w:bookmarkStart w:id="0" w:name="_GoBack"/>
      <w:bookmarkEnd w:id="0"/>
    </w:p>
    <w:p w:rsidR="0061129B" w:rsidRDefault="0061129B" w:rsidP="0061129B">
      <w:pPr>
        <w:jc w:val="center"/>
        <w:rPr>
          <w:rStyle w:val="a3"/>
          <w:rFonts w:ascii="Simsun" w:hAnsi="Simsun"/>
          <w:color w:val="000000"/>
          <w:sz w:val="27"/>
          <w:szCs w:val="27"/>
          <w:shd w:val="clear" w:color="auto" w:fill="FFFFFF"/>
        </w:rPr>
      </w:pPr>
      <w:r w:rsidRPr="0061129B">
        <w:rPr>
          <w:rStyle w:val="a3"/>
          <w:rFonts w:ascii="Simsun" w:hAnsi="Simsun"/>
          <w:color w:val="000000"/>
          <w:sz w:val="27"/>
          <w:szCs w:val="27"/>
          <w:shd w:val="clear" w:color="auto" w:fill="FFFFFF"/>
        </w:rPr>
        <w:t>2015</w:t>
      </w:r>
      <w:r w:rsidRPr="0061129B">
        <w:rPr>
          <w:rStyle w:val="a3"/>
          <w:rFonts w:ascii="Simsun" w:hAnsi="Simsun"/>
          <w:color w:val="000000"/>
          <w:sz w:val="27"/>
          <w:szCs w:val="27"/>
          <w:shd w:val="clear" w:color="auto" w:fill="FFFFFF"/>
        </w:rPr>
        <w:t>年度上海市人民政府决策咨询研究财政专项课题社会公开招标课</w:t>
      </w:r>
      <w:r>
        <w:rPr>
          <w:rStyle w:val="a3"/>
          <w:rFonts w:ascii="Simsun" w:hAnsi="Simsun"/>
          <w:color w:val="000000"/>
          <w:sz w:val="27"/>
          <w:szCs w:val="27"/>
          <w:shd w:val="clear" w:color="auto" w:fill="FFFFFF"/>
        </w:rPr>
        <w:t>题指南</w:t>
      </w:r>
    </w:p>
    <w:p w:rsidR="0061129B" w:rsidRDefault="0061129B" w:rsidP="0061129B">
      <w:pPr>
        <w:pStyle w:val="a4"/>
        <w:shd w:val="clear" w:color="auto" w:fill="FFFFFF"/>
        <w:jc w:val="center"/>
        <w:rPr>
          <w:rFonts w:ascii="Simsun" w:hAnsi="Simsun"/>
          <w:color w:val="000000"/>
          <w:sz w:val="21"/>
          <w:szCs w:val="21"/>
        </w:rPr>
      </w:pPr>
      <w:r>
        <w:rPr>
          <w:rFonts w:ascii="Simsun" w:hAnsi="Simsun"/>
          <w:b/>
          <w:bCs/>
          <w:color w:val="000000"/>
          <w:sz w:val="21"/>
          <w:szCs w:val="21"/>
        </w:rPr>
        <w:t>关于进一步优化完善本市</w:t>
      </w:r>
      <w:r>
        <w:rPr>
          <w:rFonts w:ascii="Simsun" w:hAnsi="Simsun"/>
          <w:b/>
          <w:bCs/>
          <w:color w:val="000000"/>
          <w:sz w:val="21"/>
          <w:szCs w:val="21"/>
        </w:rPr>
        <w:t>“</w:t>
      </w:r>
      <w:r>
        <w:rPr>
          <w:rFonts w:ascii="Simsun" w:hAnsi="Simsun"/>
          <w:b/>
          <w:bCs/>
          <w:color w:val="000000"/>
          <w:sz w:val="21"/>
          <w:szCs w:val="21"/>
        </w:rPr>
        <w:t>大众创业、万众创新</w:t>
      </w:r>
      <w:r>
        <w:rPr>
          <w:rFonts w:ascii="Simsun" w:hAnsi="Simsun"/>
          <w:b/>
          <w:bCs/>
          <w:color w:val="000000"/>
          <w:sz w:val="21"/>
          <w:szCs w:val="21"/>
        </w:rPr>
        <w:t>”</w:t>
      </w:r>
      <w:r>
        <w:rPr>
          <w:rFonts w:ascii="Simsun" w:hAnsi="Simsun"/>
          <w:b/>
          <w:bCs/>
          <w:color w:val="000000"/>
          <w:sz w:val="21"/>
          <w:szCs w:val="21"/>
        </w:rPr>
        <w:t>财税支持政策的若干问题研究</w:t>
      </w:r>
    </w:p>
    <w:p w:rsidR="0061129B" w:rsidRDefault="0061129B" w:rsidP="0061129B">
      <w:pPr>
        <w:pStyle w:val="a4"/>
        <w:shd w:val="clear" w:color="auto" w:fill="FFFFFF"/>
        <w:jc w:val="center"/>
        <w:rPr>
          <w:rFonts w:ascii="Simsun" w:hAnsi="Simsun"/>
          <w:color w:val="000000"/>
          <w:sz w:val="21"/>
          <w:szCs w:val="21"/>
        </w:rPr>
      </w:pPr>
      <w:r>
        <w:rPr>
          <w:rFonts w:ascii="Simsun" w:hAnsi="Simsun"/>
          <w:color w:val="000000"/>
          <w:sz w:val="21"/>
          <w:szCs w:val="21"/>
        </w:rPr>
        <w:t> </w:t>
      </w:r>
    </w:p>
    <w:p w:rsidR="0061129B" w:rsidRDefault="0061129B" w:rsidP="0061129B">
      <w:pPr>
        <w:pStyle w:val="a4"/>
        <w:shd w:val="clear" w:color="auto" w:fill="FFFFFF"/>
        <w:ind w:firstLine="300"/>
        <w:rPr>
          <w:rFonts w:ascii="Simsun" w:hAnsi="Simsun"/>
          <w:color w:val="000000"/>
          <w:sz w:val="21"/>
          <w:szCs w:val="21"/>
        </w:rPr>
      </w:pPr>
      <w:r>
        <w:rPr>
          <w:rFonts w:ascii="Simsun" w:hAnsi="Simsun"/>
          <w:color w:val="000000"/>
          <w:sz w:val="21"/>
          <w:szCs w:val="21"/>
        </w:rPr>
        <w:t>研究目的与要求：</w:t>
      </w:r>
    </w:p>
    <w:p w:rsidR="0061129B" w:rsidRDefault="0061129B" w:rsidP="0061129B">
      <w:pPr>
        <w:pStyle w:val="a4"/>
        <w:shd w:val="clear" w:color="auto" w:fill="FFFFFF"/>
        <w:ind w:firstLine="300"/>
        <w:rPr>
          <w:rFonts w:ascii="Simsun" w:hAnsi="Simsun"/>
          <w:color w:val="000000"/>
          <w:sz w:val="21"/>
          <w:szCs w:val="21"/>
        </w:rPr>
      </w:pPr>
      <w:r>
        <w:rPr>
          <w:rFonts w:ascii="Simsun" w:hAnsi="Simsun"/>
          <w:color w:val="000000"/>
          <w:sz w:val="21"/>
          <w:szCs w:val="21"/>
        </w:rPr>
        <w:t>在</w:t>
      </w:r>
      <w:r>
        <w:rPr>
          <w:rFonts w:ascii="Simsun" w:hAnsi="Simsun"/>
          <w:color w:val="000000"/>
          <w:sz w:val="21"/>
          <w:szCs w:val="21"/>
        </w:rPr>
        <w:t>2014</w:t>
      </w:r>
      <w:r>
        <w:rPr>
          <w:rFonts w:ascii="Simsun" w:hAnsi="Simsun"/>
          <w:color w:val="000000"/>
          <w:sz w:val="21"/>
          <w:szCs w:val="21"/>
        </w:rPr>
        <w:t>年</w:t>
      </w:r>
      <w:r>
        <w:rPr>
          <w:rFonts w:ascii="Simsun" w:hAnsi="Simsun"/>
          <w:color w:val="000000"/>
          <w:sz w:val="21"/>
          <w:szCs w:val="21"/>
        </w:rPr>
        <w:t>9</w:t>
      </w:r>
      <w:r>
        <w:rPr>
          <w:rFonts w:ascii="Simsun" w:hAnsi="Simsun"/>
          <w:color w:val="000000"/>
          <w:sz w:val="21"/>
          <w:szCs w:val="21"/>
        </w:rPr>
        <w:t>月的夏季达沃斯论坛上，李克强总理提出要在</w:t>
      </w:r>
      <w:r>
        <w:rPr>
          <w:rFonts w:ascii="Simsun" w:hAnsi="Simsun"/>
          <w:color w:val="000000"/>
          <w:sz w:val="21"/>
          <w:szCs w:val="21"/>
        </w:rPr>
        <w:t>960</w:t>
      </w:r>
      <w:r>
        <w:rPr>
          <w:rFonts w:ascii="Simsun" w:hAnsi="Simsun"/>
          <w:color w:val="000000"/>
          <w:sz w:val="21"/>
          <w:szCs w:val="21"/>
        </w:rPr>
        <w:t>万平方公里土地上掀起</w:t>
      </w:r>
      <w:r>
        <w:rPr>
          <w:rFonts w:ascii="Simsun" w:hAnsi="Simsun"/>
          <w:color w:val="000000"/>
          <w:sz w:val="21"/>
          <w:szCs w:val="21"/>
        </w:rPr>
        <w:t>“</w:t>
      </w:r>
      <w:r>
        <w:rPr>
          <w:rFonts w:ascii="Simsun" w:hAnsi="Simsun"/>
          <w:color w:val="000000"/>
          <w:sz w:val="21"/>
          <w:szCs w:val="21"/>
        </w:rPr>
        <w:t>大众创业</w:t>
      </w:r>
      <w:r>
        <w:rPr>
          <w:rFonts w:ascii="Simsun" w:hAnsi="Simsun"/>
          <w:color w:val="000000"/>
          <w:sz w:val="21"/>
          <w:szCs w:val="21"/>
        </w:rPr>
        <w:t>”</w:t>
      </w:r>
      <w:r>
        <w:rPr>
          <w:rFonts w:ascii="Simsun" w:hAnsi="Simsun"/>
          <w:color w:val="000000"/>
          <w:sz w:val="21"/>
          <w:szCs w:val="21"/>
        </w:rPr>
        <w:t>、</w:t>
      </w:r>
      <w:r>
        <w:rPr>
          <w:rFonts w:ascii="Simsun" w:hAnsi="Simsun"/>
          <w:color w:val="000000"/>
          <w:sz w:val="21"/>
          <w:szCs w:val="21"/>
        </w:rPr>
        <w:t>“</w:t>
      </w:r>
      <w:r>
        <w:rPr>
          <w:rFonts w:ascii="Simsun" w:hAnsi="Simsun"/>
          <w:color w:val="000000"/>
          <w:sz w:val="21"/>
          <w:szCs w:val="21"/>
        </w:rPr>
        <w:t>草根创业</w:t>
      </w:r>
      <w:r>
        <w:rPr>
          <w:rFonts w:ascii="Simsun" w:hAnsi="Simsun"/>
          <w:color w:val="000000"/>
          <w:sz w:val="21"/>
          <w:szCs w:val="21"/>
        </w:rPr>
        <w:t>”</w:t>
      </w:r>
      <w:r>
        <w:rPr>
          <w:rFonts w:ascii="Simsun" w:hAnsi="Simsun"/>
          <w:color w:val="000000"/>
          <w:sz w:val="21"/>
          <w:szCs w:val="21"/>
        </w:rPr>
        <w:t>的新浪潮，形成</w:t>
      </w:r>
      <w:r>
        <w:rPr>
          <w:rFonts w:ascii="Simsun" w:hAnsi="Simsun"/>
          <w:color w:val="000000"/>
          <w:sz w:val="21"/>
          <w:szCs w:val="21"/>
        </w:rPr>
        <w:t>“</w:t>
      </w:r>
      <w:r>
        <w:rPr>
          <w:rFonts w:ascii="Simsun" w:hAnsi="Simsun"/>
          <w:color w:val="000000"/>
          <w:sz w:val="21"/>
          <w:szCs w:val="21"/>
        </w:rPr>
        <w:t>万众创新</w:t>
      </w:r>
      <w:r>
        <w:rPr>
          <w:rFonts w:ascii="Simsun" w:hAnsi="Simsun"/>
          <w:color w:val="000000"/>
          <w:sz w:val="21"/>
          <w:szCs w:val="21"/>
        </w:rPr>
        <w:t>”</w:t>
      </w:r>
      <w:r>
        <w:rPr>
          <w:rFonts w:ascii="Simsun" w:hAnsi="Simsun"/>
          <w:color w:val="000000"/>
          <w:sz w:val="21"/>
          <w:szCs w:val="21"/>
        </w:rPr>
        <w:t>、</w:t>
      </w:r>
      <w:r>
        <w:rPr>
          <w:rFonts w:ascii="Simsun" w:hAnsi="Simsun"/>
          <w:color w:val="000000"/>
          <w:sz w:val="21"/>
          <w:szCs w:val="21"/>
        </w:rPr>
        <w:t>“</w:t>
      </w:r>
      <w:r>
        <w:rPr>
          <w:rFonts w:ascii="Simsun" w:hAnsi="Simsun"/>
          <w:color w:val="000000"/>
          <w:sz w:val="21"/>
          <w:szCs w:val="21"/>
        </w:rPr>
        <w:t>人人创新</w:t>
      </w:r>
      <w:r>
        <w:rPr>
          <w:rFonts w:ascii="Simsun" w:hAnsi="Simsun"/>
          <w:color w:val="000000"/>
          <w:sz w:val="21"/>
          <w:szCs w:val="21"/>
        </w:rPr>
        <w:t>”</w:t>
      </w:r>
      <w:r>
        <w:rPr>
          <w:rFonts w:ascii="Simsun" w:hAnsi="Simsun"/>
          <w:color w:val="000000"/>
          <w:sz w:val="21"/>
          <w:szCs w:val="21"/>
        </w:rPr>
        <w:t>的新态势；在</w:t>
      </w:r>
      <w:r>
        <w:rPr>
          <w:rFonts w:ascii="Simsun" w:hAnsi="Simsun"/>
          <w:color w:val="000000"/>
          <w:sz w:val="21"/>
          <w:szCs w:val="21"/>
        </w:rPr>
        <w:t>2015</w:t>
      </w:r>
      <w:r>
        <w:rPr>
          <w:rFonts w:ascii="Simsun" w:hAnsi="Simsun"/>
          <w:color w:val="000000"/>
          <w:sz w:val="21"/>
          <w:szCs w:val="21"/>
        </w:rPr>
        <w:t>年的《政府工作报告》中，李克强总理又进一步提出，要把</w:t>
      </w:r>
      <w:r>
        <w:rPr>
          <w:rFonts w:ascii="Simsun" w:hAnsi="Simsun"/>
          <w:color w:val="000000"/>
          <w:sz w:val="21"/>
          <w:szCs w:val="21"/>
        </w:rPr>
        <w:t>“</w:t>
      </w:r>
      <w:r>
        <w:rPr>
          <w:rFonts w:ascii="Simsun" w:hAnsi="Simsun"/>
          <w:color w:val="000000"/>
          <w:sz w:val="21"/>
          <w:szCs w:val="21"/>
        </w:rPr>
        <w:t>大众创业、万众创新</w:t>
      </w:r>
      <w:r>
        <w:rPr>
          <w:rFonts w:ascii="Simsun" w:hAnsi="Simsun"/>
          <w:color w:val="000000"/>
          <w:sz w:val="21"/>
          <w:szCs w:val="21"/>
        </w:rPr>
        <w:t>”</w:t>
      </w:r>
      <w:r>
        <w:rPr>
          <w:rFonts w:ascii="Simsun" w:hAnsi="Simsun"/>
          <w:color w:val="000000"/>
          <w:sz w:val="21"/>
          <w:szCs w:val="21"/>
        </w:rPr>
        <w:t>打造成为中国经济发展调速不减势、量增质更优、实现中国经济提质增效升级的</w:t>
      </w:r>
      <w:r>
        <w:rPr>
          <w:rFonts w:ascii="Simsun" w:hAnsi="Simsun"/>
          <w:color w:val="000000"/>
          <w:sz w:val="21"/>
          <w:szCs w:val="21"/>
        </w:rPr>
        <w:t>“</w:t>
      </w:r>
      <w:r>
        <w:rPr>
          <w:rFonts w:ascii="Simsun" w:hAnsi="Simsun"/>
          <w:color w:val="000000"/>
          <w:sz w:val="21"/>
          <w:szCs w:val="21"/>
        </w:rPr>
        <w:t>双引擎</w:t>
      </w:r>
      <w:r>
        <w:rPr>
          <w:rFonts w:ascii="Simsun" w:hAnsi="Simsun"/>
          <w:color w:val="000000"/>
          <w:sz w:val="21"/>
          <w:szCs w:val="21"/>
        </w:rPr>
        <w:t>”</w:t>
      </w:r>
      <w:r>
        <w:rPr>
          <w:rFonts w:ascii="Simsun" w:hAnsi="Simsun"/>
          <w:color w:val="000000"/>
          <w:sz w:val="21"/>
          <w:szCs w:val="21"/>
        </w:rPr>
        <w:t>之一。仅在</w:t>
      </w:r>
      <w:r>
        <w:rPr>
          <w:rFonts w:ascii="Simsun" w:hAnsi="Simsun"/>
          <w:color w:val="000000"/>
          <w:sz w:val="21"/>
          <w:szCs w:val="21"/>
        </w:rPr>
        <w:t>2014</w:t>
      </w:r>
      <w:r>
        <w:rPr>
          <w:rFonts w:ascii="Simsun" w:hAnsi="Simsun"/>
          <w:color w:val="000000"/>
          <w:sz w:val="21"/>
          <w:szCs w:val="21"/>
        </w:rPr>
        <w:t>年，国家就出台了十多个有关促进创业创新的政策文件（其中包含了不少财税政策内容）。在此背景下，进一步优化完善并充分发挥财税政策的杠杆作用，大力支持创业创新，促进形成</w:t>
      </w:r>
      <w:r>
        <w:rPr>
          <w:rFonts w:ascii="Simsun" w:hAnsi="Simsun"/>
          <w:color w:val="000000"/>
          <w:sz w:val="21"/>
          <w:szCs w:val="21"/>
        </w:rPr>
        <w:t>“</w:t>
      </w:r>
      <w:r>
        <w:rPr>
          <w:rFonts w:ascii="Simsun" w:hAnsi="Simsun"/>
          <w:color w:val="000000"/>
          <w:sz w:val="21"/>
          <w:szCs w:val="21"/>
        </w:rPr>
        <w:t>大众创业、万众创新</w:t>
      </w:r>
      <w:r>
        <w:rPr>
          <w:rFonts w:ascii="Simsun" w:hAnsi="Simsun"/>
          <w:color w:val="000000"/>
          <w:sz w:val="21"/>
          <w:szCs w:val="21"/>
        </w:rPr>
        <w:t>”</w:t>
      </w:r>
      <w:r>
        <w:rPr>
          <w:rFonts w:ascii="Simsun" w:hAnsi="Simsun"/>
          <w:color w:val="000000"/>
          <w:sz w:val="21"/>
          <w:szCs w:val="21"/>
        </w:rPr>
        <w:t>的新局面，对于上海主动适应经济发展新常态，加快实现</w:t>
      </w:r>
      <w:r>
        <w:rPr>
          <w:rFonts w:ascii="Simsun" w:hAnsi="Simsun"/>
          <w:color w:val="000000"/>
          <w:sz w:val="21"/>
          <w:szCs w:val="21"/>
        </w:rPr>
        <w:t>“</w:t>
      </w:r>
      <w:r>
        <w:rPr>
          <w:rFonts w:ascii="Simsun" w:hAnsi="Simsun"/>
          <w:color w:val="000000"/>
          <w:sz w:val="21"/>
          <w:szCs w:val="21"/>
        </w:rPr>
        <w:t>经济创新驱动发展、经济转型升级</w:t>
      </w:r>
      <w:r>
        <w:rPr>
          <w:rFonts w:ascii="Simsun" w:hAnsi="Simsun"/>
          <w:color w:val="000000"/>
          <w:sz w:val="21"/>
          <w:szCs w:val="21"/>
        </w:rPr>
        <w:t>”</w:t>
      </w:r>
      <w:r>
        <w:rPr>
          <w:rFonts w:ascii="Simsun" w:hAnsi="Simsun"/>
          <w:color w:val="000000"/>
          <w:sz w:val="21"/>
          <w:szCs w:val="21"/>
        </w:rPr>
        <w:t>，加快推进建设具有全球影响力的科技创新中心，具有十分重要的战略意义和现实意义。</w:t>
      </w:r>
    </w:p>
    <w:p w:rsidR="0061129B" w:rsidRDefault="0061129B" w:rsidP="0061129B">
      <w:pPr>
        <w:pStyle w:val="a4"/>
        <w:shd w:val="clear" w:color="auto" w:fill="FFFFFF"/>
        <w:ind w:firstLine="300"/>
        <w:rPr>
          <w:rFonts w:ascii="Simsun" w:hAnsi="Simsun"/>
          <w:color w:val="000000"/>
          <w:sz w:val="21"/>
          <w:szCs w:val="21"/>
        </w:rPr>
      </w:pPr>
      <w:r>
        <w:rPr>
          <w:rFonts w:ascii="Simsun" w:hAnsi="Simsun"/>
          <w:color w:val="000000"/>
          <w:sz w:val="21"/>
          <w:szCs w:val="21"/>
        </w:rPr>
        <w:t>课题重点研究但不限于以下方面：</w:t>
      </w:r>
    </w:p>
    <w:p w:rsidR="0061129B" w:rsidRDefault="0061129B" w:rsidP="0061129B">
      <w:pPr>
        <w:pStyle w:val="a4"/>
        <w:shd w:val="clear" w:color="auto" w:fill="FFFFFF"/>
        <w:ind w:firstLine="300"/>
        <w:rPr>
          <w:rFonts w:ascii="Simsun" w:hAnsi="Simsun"/>
          <w:color w:val="000000"/>
          <w:sz w:val="21"/>
          <w:szCs w:val="21"/>
        </w:rPr>
      </w:pPr>
      <w:r>
        <w:rPr>
          <w:rFonts w:ascii="Simsun" w:hAnsi="Simsun"/>
          <w:color w:val="000000"/>
          <w:sz w:val="21"/>
          <w:szCs w:val="21"/>
        </w:rPr>
        <w:lastRenderedPageBreak/>
        <w:t>1</w:t>
      </w:r>
      <w:r>
        <w:rPr>
          <w:rFonts w:ascii="Simsun" w:hAnsi="Simsun"/>
          <w:color w:val="000000"/>
          <w:sz w:val="21"/>
          <w:szCs w:val="21"/>
        </w:rPr>
        <w:t>．全面梳理近年来国家和本市支持和促进</w:t>
      </w:r>
      <w:r>
        <w:rPr>
          <w:rFonts w:ascii="Simsun" w:hAnsi="Simsun"/>
          <w:color w:val="000000"/>
          <w:sz w:val="21"/>
          <w:szCs w:val="21"/>
        </w:rPr>
        <w:t>“</w:t>
      </w:r>
      <w:r>
        <w:rPr>
          <w:rFonts w:ascii="Simsun" w:hAnsi="Simsun"/>
          <w:color w:val="000000"/>
          <w:sz w:val="21"/>
          <w:szCs w:val="21"/>
        </w:rPr>
        <w:t>大众创业、万众创新</w:t>
      </w:r>
      <w:r>
        <w:rPr>
          <w:rFonts w:ascii="Simsun" w:hAnsi="Simsun"/>
          <w:color w:val="000000"/>
          <w:sz w:val="21"/>
          <w:szCs w:val="21"/>
        </w:rPr>
        <w:t>”</w:t>
      </w:r>
      <w:r>
        <w:rPr>
          <w:rFonts w:ascii="Simsun" w:hAnsi="Simsun"/>
          <w:color w:val="000000"/>
          <w:sz w:val="21"/>
          <w:szCs w:val="21"/>
        </w:rPr>
        <w:t>的有关财税政策情况；</w:t>
      </w:r>
    </w:p>
    <w:p w:rsidR="0061129B" w:rsidRDefault="0061129B" w:rsidP="0061129B">
      <w:pPr>
        <w:pStyle w:val="a4"/>
        <w:shd w:val="clear" w:color="auto" w:fill="FFFFFF"/>
        <w:ind w:firstLine="300"/>
        <w:rPr>
          <w:rFonts w:ascii="Simsun" w:hAnsi="Simsun"/>
          <w:color w:val="000000"/>
          <w:sz w:val="21"/>
          <w:szCs w:val="21"/>
        </w:rPr>
      </w:pPr>
      <w:r>
        <w:rPr>
          <w:rFonts w:ascii="Simsun" w:hAnsi="Simsun"/>
          <w:color w:val="000000"/>
          <w:sz w:val="21"/>
          <w:szCs w:val="21"/>
        </w:rPr>
        <w:t>2</w:t>
      </w:r>
      <w:r>
        <w:rPr>
          <w:rFonts w:ascii="Simsun" w:hAnsi="Simsun"/>
          <w:color w:val="000000"/>
          <w:sz w:val="21"/>
          <w:szCs w:val="21"/>
        </w:rPr>
        <w:t>．研究分析当前本市在实施</w:t>
      </w:r>
      <w:r>
        <w:rPr>
          <w:rFonts w:ascii="Simsun" w:hAnsi="Simsun"/>
          <w:color w:val="000000"/>
          <w:sz w:val="21"/>
          <w:szCs w:val="21"/>
        </w:rPr>
        <w:t>“</w:t>
      </w:r>
      <w:r>
        <w:rPr>
          <w:rFonts w:ascii="Simsun" w:hAnsi="Simsun"/>
          <w:color w:val="000000"/>
          <w:sz w:val="21"/>
          <w:szCs w:val="21"/>
        </w:rPr>
        <w:t>大众创业、万众创新</w:t>
      </w:r>
      <w:r>
        <w:rPr>
          <w:rFonts w:ascii="Simsun" w:hAnsi="Simsun"/>
          <w:color w:val="000000"/>
          <w:sz w:val="21"/>
          <w:szCs w:val="21"/>
        </w:rPr>
        <w:t>”</w:t>
      </w:r>
      <w:r>
        <w:rPr>
          <w:rFonts w:ascii="Simsun" w:hAnsi="Simsun"/>
          <w:color w:val="000000"/>
          <w:sz w:val="21"/>
          <w:szCs w:val="21"/>
        </w:rPr>
        <w:t>财税政策方面取得的主要成效、面临的突出问题、主要困难及成因；</w:t>
      </w:r>
    </w:p>
    <w:p w:rsidR="0061129B" w:rsidRDefault="0061129B" w:rsidP="0061129B">
      <w:pPr>
        <w:pStyle w:val="a4"/>
        <w:shd w:val="clear" w:color="auto" w:fill="FFFFFF"/>
        <w:ind w:firstLine="300"/>
        <w:rPr>
          <w:rFonts w:ascii="Simsun" w:hAnsi="Simsun"/>
          <w:color w:val="000000"/>
          <w:sz w:val="21"/>
          <w:szCs w:val="21"/>
        </w:rPr>
      </w:pPr>
      <w:r>
        <w:rPr>
          <w:rFonts w:ascii="Simsun" w:hAnsi="Simsun"/>
          <w:color w:val="000000"/>
          <w:sz w:val="21"/>
          <w:szCs w:val="21"/>
        </w:rPr>
        <w:t>3</w:t>
      </w:r>
      <w:r>
        <w:rPr>
          <w:rFonts w:ascii="Simsun" w:hAnsi="Simsun"/>
          <w:color w:val="000000"/>
          <w:sz w:val="21"/>
          <w:szCs w:val="21"/>
        </w:rPr>
        <w:t>．针对问题，借鉴国内外先进理念和成功经验，研究提出本市如何进一步支持</w:t>
      </w:r>
      <w:r>
        <w:rPr>
          <w:rFonts w:ascii="Simsun" w:hAnsi="Simsun"/>
          <w:color w:val="000000"/>
          <w:sz w:val="21"/>
          <w:szCs w:val="21"/>
        </w:rPr>
        <w:t>“</w:t>
      </w:r>
      <w:r>
        <w:rPr>
          <w:rFonts w:ascii="Simsun" w:hAnsi="Simsun"/>
          <w:color w:val="000000"/>
          <w:sz w:val="21"/>
          <w:szCs w:val="21"/>
        </w:rPr>
        <w:t>大众创业、万众创新</w:t>
      </w:r>
      <w:r>
        <w:rPr>
          <w:rFonts w:ascii="Simsun" w:hAnsi="Simsun"/>
          <w:color w:val="000000"/>
          <w:sz w:val="21"/>
          <w:szCs w:val="21"/>
        </w:rPr>
        <w:t>”</w:t>
      </w:r>
      <w:r>
        <w:rPr>
          <w:rFonts w:ascii="Simsun" w:hAnsi="Simsun"/>
          <w:color w:val="000000"/>
          <w:sz w:val="21"/>
          <w:szCs w:val="21"/>
        </w:rPr>
        <w:t>的财税支持政策思路建议。</w:t>
      </w:r>
    </w:p>
    <w:p w:rsidR="0061129B" w:rsidRDefault="0061129B" w:rsidP="0061129B">
      <w:pPr>
        <w:pStyle w:val="a4"/>
        <w:shd w:val="clear" w:color="auto" w:fill="FFFFFF"/>
        <w:ind w:firstLine="300"/>
        <w:rPr>
          <w:rFonts w:ascii="Simsun" w:hAnsi="Simsun"/>
          <w:color w:val="000000"/>
          <w:sz w:val="21"/>
          <w:szCs w:val="21"/>
        </w:rPr>
      </w:pPr>
      <w:r>
        <w:rPr>
          <w:rFonts w:ascii="Simsun" w:hAnsi="Simsun"/>
          <w:color w:val="000000"/>
          <w:sz w:val="21"/>
          <w:szCs w:val="21"/>
        </w:rPr>
        <w:t>研究实施进度与要求：</w:t>
      </w:r>
    </w:p>
    <w:p w:rsidR="0061129B" w:rsidRDefault="0061129B" w:rsidP="0061129B">
      <w:pPr>
        <w:pStyle w:val="a4"/>
        <w:shd w:val="clear" w:color="auto" w:fill="FFFFFF"/>
        <w:ind w:firstLine="300"/>
        <w:rPr>
          <w:rFonts w:ascii="Simsun" w:hAnsi="Simsun"/>
          <w:color w:val="000000"/>
          <w:sz w:val="21"/>
          <w:szCs w:val="21"/>
        </w:rPr>
      </w:pPr>
      <w:r>
        <w:rPr>
          <w:rFonts w:ascii="Simsun" w:hAnsi="Simsun"/>
          <w:color w:val="000000"/>
          <w:sz w:val="21"/>
          <w:szCs w:val="21"/>
        </w:rPr>
        <w:t>1. 2015</w:t>
      </w:r>
      <w:r>
        <w:rPr>
          <w:rFonts w:ascii="Simsun" w:hAnsi="Simsun"/>
          <w:color w:val="000000"/>
          <w:sz w:val="21"/>
          <w:szCs w:val="21"/>
        </w:rPr>
        <w:t>年</w:t>
      </w:r>
      <w:r>
        <w:rPr>
          <w:rFonts w:ascii="Simsun" w:hAnsi="Simsun"/>
          <w:color w:val="000000"/>
          <w:sz w:val="21"/>
          <w:szCs w:val="21"/>
        </w:rPr>
        <w:t>9</w:t>
      </w:r>
      <w:r>
        <w:rPr>
          <w:rFonts w:ascii="Simsun" w:hAnsi="Simsun"/>
          <w:color w:val="000000"/>
          <w:sz w:val="21"/>
          <w:szCs w:val="21"/>
        </w:rPr>
        <w:t>月底，提交课题研究中期成果报告或专题报告，进行中期成果评估。</w:t>
      </w:r>
    </w:p>
    <w:p w:rsidR="0061129B" w:rsidRDefault="0061129B" w:rsidP="0061129B">
      <w:pPr>
        <w:pStyle w:val="a4"/>
        <w:shd w:val="clear" w:color="auto" w:fill="FFFFFF"/>
        <w:ind w:firstLine="300"/>
        <w:rPr>
          <w:rFonts w:ascii="Simsun" w:hAnsi="Simsun"/>
          <w:color w:val="000000"/>
          <w:sz w:val="21"/>
          <w:szCs w:val="21"/>
        </w:rPr>
      </w:pPr>
      <w:r>
        <w:rPr>
          <w:rFonts w:ascii="Simsun" w:hAnsi="Simsun"/>
          <w:color w:val="000000"/>
          <w:sz w:val="21"/>
          <w:szCs w:val="21"/>
        </w:rPr>
        <w:t>2. 2015</w:t>
      </w:r>
      <w:r>
        <w:rPr>
          <w:rFonts w:ascii="Simsun" w:hAnsi="Simsun"/>
          <w:color w:val="000000"/>
          <w:sz w:val="21"/>
          <w:szCs w:val="21"/>
        </w:rPr>
        <w:t>年</w:t>
      </w:r>
      <w:r>
        <w:rPr>
          <w:rFonts w:ascii="Simsun" w:hAnsi="Simsun"/>
          <w:color w:val="000000"/>
          <w:sz w:val="21"/>
          <w:szCs w:val="21"/>
        </w:rPr>
        <w:t>11</w:t>
      </w:r>
      <w:r>
        <w:rPr>
          <w:rFonts w:ascii="Simsun" w:hAnsi="Simsun"/>
          <w:color w:val="000000"/>
          <w:sz w:val="21"/>
          <w:szCs w:val="21"/>
        </w:rPr>
        <w:t>月底，完成研究任务，提交课题研究总报告（</w:t>
      </w:r>
      <w:r>
        <w:rPr>
          <w:rFonts w:ascii="Simsun" w:hAnsi="Simsun"/>
          <w:color w:val="000000"/>
          <w:sz w:val="21"/>
          <w:szCs w:val="21"/>
        </w:rPr>
        <w:t>2</w:t>
      </w:r>
      <w:r>
        <w:rPr>
          <w:rFonts w:ascii="Simsun" w:hAnsi="Simsun"/>
          <w:color w:val="000000"/>
          <w:sz w:val="21"/>
          <w:szCs w:val="21"/>
        </w:rPr>
        <w:t>万字以内）和摘要（</w:t>
      </w:r>
      <w:r>
        <w:rPr>
          <w:rFonts w:ascii="Simsun" w:hAnsi="Simsun"/>
          <w:color w:val="000000"/>
          <w:sz w:val="21"/>
          <w:szCs w:val="21"/>
        </w:rPr>
        <w:t>1500</w:t>
      </w:r>
      <w:r>
        <w:rPr>
          <w:rFonts w:ascii="Simsun" w:hAnsi="Simsun"/>
          <w:color w:val="000000"/>
          <w:sz w:val="21"/>
          <w:szCs w:val="21"/>
        </w:rPr>
        <w:t>字）。书面材料各一式三份，同时提交相应的电子版文件（</w:t>
      </w:r>
      <w:r>
        <w:rPr>
          <w:rFonts w:ascii="Simsun" w:hAnsi="Simsun"/>
          <w:color w:val="000000"/>
          <w:sz w:val="21"/>
          <w:szCs w:val="21"/>
        </w:rPr>
        <w:t>Word</w:t>
      </w:r>
      <w:r>
        <w:rPr>
          <w:rFonts w:ascii="Simsun" w:hAnsi="Simsun"/>
          <w:color w:val="000000"/>
          <w:sz w:val="21"/>
          <w:szCs w:val="21"/>
        </w:rPr>
        <w:t>格式）。</w:t>
      </w:r>
    </w:p>
    <w:p w:rsidR="0061129B" w:rsidRDefault="0061129B" w:rsidP="0061129B">
      <w:pPr>
        <w:pStyle w:val="a4"/>
        <w:shd w:val="clear" w:color="auto" w:fill="FFFFFF"/>
        <w:jc w:val="center"/>
        <w:rPr>
          <w:rFonts w:ascii="Simsun" w:hAnsi="Simsun"/>
          <w:color w:val="000000"/>
          <w:sz w:val="21"/>
          <w:szCs w:val="21"/>
        </w:rPr>
      </w:pPr>
      <w:r>
        <w:rPr>
          <w:rFonts w:ascii="Simsun" w:hAnsi="Simsun"/>
          <w:color w:val="000000"/>
          <w:sz w:val="21"/>
          <w:szCs w:val="21"/>
        </w:rPr>
        <w:t> </w:t>
      </w:r>
    </w:p>
    <w:p w:rsidR="0061129B" w:rsidRDefault="0061129B" w:rsidP="0061129B">
      <w:pPr>
        <w:pStyle w:val="a4"/>
        <w:shd w:val="clear" w:color="auto" w:fill="FFFFFF"/>
        <w:jc w:val="center"/>
        <w:rPr>
          <w:rFonts w:ascii="Simsun" w:hAnsi="Simsun"/>
          <w:color w:val="000000"/>
          <w:sz w:val="21"/>
          <w:szCs w:val="21"/>
        </w:rPr>
      </w:pPr>
      <w:r>
        <w:rPr>
          <w:rFonts w:ascii="Simsun" w:hAnsi="Simsun"/>
          <w:b/>
          <w:bCs/>
          <w:color w:val="000000"/>
          <w:sz w:val="21"/>
          <w:szCs w:val="21"/>
        </w:rPr>
        <w:t>关于进一步深化完善本市</w:t>
      </w:r>
      <w:proofErr w:type="gramStart"/>
      <w:r>
        <w:rPr>
          <w:rFonts w:ascii="Simsun" w:hAnsi="Simsun"/>
          <w:b/>
          <w:bCs/>
          <w:color w:val="000000"/>
          <w:sz w:val="21"/>
          <w:szCs w:val="21"/>
        </w:rPr>
        <w:t>市</w:t>
      </w:r>
      <w:proofErr w:type="gramEnd"/>
      <w:r>
        <w:rPr>
          <w:rFonts w:ascii="Simsun" w:hAnsi="Simsun"/>
          <w:b/>
          <w:bCs/>
          <w:color w:val="000000"/>
          <w:sz w:val="21"/>
          <w:szCs w:val="21"/>
        </w:rPr>
        <w:t>与区县事权划分的若干问题研究</w:t>
      </w:r>
    </w:p>
    <w:p w:rsidR="0061129B" w:rsidRDefault="0061129B" w:rsidP="0061129B">
      <w:pPr>
        <w:pStyle w:val="a4"/>
        <w:shd w:val="clear" w:color="auto" w:fill="FFFFFF"/>
        <w:rPr>
          <w:rFonts w:ascii="Simsun" w:hAnsi="Simsun"/>
          <w:color w:val="000000"/>
          <w:sz w:val="21"/>
          <w:szCs w:val="21"/>
        </w:rPr>
      </w:pPr>
      <w:r>
        <w:rPr>
          <w:rFonts w:ascii="Simsun" w:hAnsi="Simsun"/>
          <w:color w:val="000000"/>
          <w:sz w:val="21"/>
          <w:szCs w:val="21"/>
        </w:rPr>
        <w:t> </w:t>
      </w:r>
    </w:p>
    <w:p w:rsidR="0061129B" w:rsidRDefault="0061129B" w:rsidP="0061129B">
      <w:pPr>
        <w:pStyle w:val="a4"/>
        <w:shd w:val="clear" w:color="auto" w:fill="FFFFFF"/>
        <w:ind w:firstLine="300"/>
        <w:rPr>
          <w:rFonts w:ascii="Simsun" w:hAnsi="Simsun"/>
          <w:color w:val="000000"/>
          <w:sz w:val="21"/>
          <w:szCs w:val="21"/>
        </w:rPr>
      </w:pPr>
      <w:r>
        <w:rPr>
          <w:rFonts w:ascii="Simsun" w:hAnsi="Simsun"/>
          <w:color w:val="000000"/>
          <w:sz w:val="21"/>
          <w:szCs w:val="21"/>
        </w:rPr>
        <w:t>研究目的与要求：</w:t>
      </w:r>
    </w:p>
    <w:p w:rsidR="0061129B" w:rsidRDefault="0061129B" w:rsidP="0061129B">
      <w:pPr>
        <w:pStyle w:val="a4"/>
        <w:shd w:val="clear" w:color="auto" w:fill="FFFFFF"/>
        <w:ind w:firstLine="300"/>
        <w:rPr>
          <w:rFonts w:ascii="Simsun" w:hAnsi="Simsun"/>
          <w:color w:val="000000"/>
          <w:sz w:val="21"/>
          <w:szCs w:val="21"/>
        </w:rPr>
      </w:pPr>
      <w:r>
        <w:rPr>
          <w:rFonts w:ascii="Simsun" w:hAnsi="Simsun"/>
          <w:color w:val="000000"/>
          <w:sz w:val="21"/>
          <w:szCs w:val="21"/>
        </w:rPr>
        <w:t>政府间事权划分是处理好中央和地方关系最重要的制度安排，是现代财政制度有效运转的重要前提。为更好地发挥中央和地方两个积极性，党的十八届三中全会审议通过的《中共中央关于全面深化改革若干重大问题的决定》明确提出，要在保持现有中央和地方财力格局总体稳定，进一步理顺中央和地方收入划分的基础上，建立事权和支出责任相适应的现代财政制度。党的十八届四中全会通过的《中共中央关于全面推进依法治国若干重大问题的决定》又进一步明确，推进各级政府事权规范化、法律化。本市自</w:t>
      </w:r>
      <w:r>
        <w:rPr>
          <w:rFonts w:ascii="Simsun" w:hAnsi="Simsun"/>
          <w:color w:val="000000"/>
          <w:sz w:val="21"/>
          <w:szCs w:val="21"/>
        </w:rPr>
        <w:t>1994</w:t>
      </w:r>
      <w:r>
        <w:rPr>
          <w:rFonts w:ascii="Simsun" w:hAnsi="Simsun"/>
          <w:color w:val="000000"/>
          <w:sz w:val="21"/>
          <w:szCs w:val="21"/>
        </w:rPr>
        <w:t>年分税制改革以来，市与区县的事权划分尚未进行过系统的梳理和完善，存在诸多事权划分不够清晰、部分事权划分不合理、一些事权执行不规范等方面的突出问题，亟需按照深化推进新一轮财税改革、加快建立现代财政制度的要求，作与时俱进的调整、优化和完善。</w:t>
      </w:r>
    </w:p>
    <w:p w:rsidR="0061129B" w:rsidRDefault="0061129B" w:rsidP="0061129B">
      <w:pPr>
        <w:pStyle w:val="a4"/>
        <w:shd w:val="clear" w:color="auto" w:fill="FFFFFF"/>
        <w:ind w:firstLine="300"/>
        <w:rPr>
          <w:rFonts w:ascii="Simsun" w:hAnsi="Simsun"/>
          <w:color w:val="000000"/>
          <w:sz w:val="21"/>
          <w:szCs w:val="21"/>
        </w:rPr>
      </w:pPr>
      <w:r>
        <w:rPr>
          <w:rFonts w:ascii="Simsun" w:hAnsi="Simsun"/>
          <w:color w:val="000000"/>
          <w:sz w:val="21"/>
          <w:szCs w:val="21"/>
        </w:rPr>
        <w:t>本课题重点研究但不限于以下方面：</w:t>
      </w:r>
    </w:p>
    <w:p w:rsidR="0061129B" w:rsidRDefault="0061129B" w:rsidP="0061129B">
      <w:pPr>
        <w:pStyle w:val="a4"/>
        <w:shd w:val="clear" w:color="auto" w:fill="FFFFFF"/>
        <w:ind w:firstLine="300"/>
        <w:rPr>
          <w:rFonts w:ascii="Simsun" w:hAnsi="Simsun"/>
          <w:color w:val="000000"/>
          <w:sz w:val="21"/>
          <w:szCs w:val="21"/>
        </w:rPr>
      </w:pPr>
      <w:r>
        <w:rPr>
          <w:rFonts w:ascii="Simsun" w:hAnsi="Simsun"/>
          <w:color w:val="000000"/>
          <w:sz w:val="21"/>
          <w:szCs w:val="21"/>
        </w:rPr>
        <w:t>1</w:t>
      </w:r>
      <w:r>
        <w:rPr>
          <w:rFonts w:ascii="Simsun" w:hAnsi="Simsun"/>
          <w:color w:val="000000"/>
          <w:sz w:val="21"/>
          <w:szCs w:val="21"/>
        </w:rPr>
        <w:t>．对本市</w:t>
      </w:r>
      <w:proofErr w:type="gramStart"/>
      <w:r>
        <w:rPr>
          <w:rFonts w:ascii="Simsun" w:hAnsi="Simsun"/>
          <w:color w:val="000000"/>
          <w:sz w:val="21"/>
          <w:szCs w:val="21"/>
        </w:rPr>
        <w:t>市</w:t>
      </w:r>
      <w:proofErr w:type="gramEnd"/>
      <w:r>
        <w:rPr>
          <w:rFonts w:ascii="Simsun" w:hAnsi="Simsun"/>
          <w:color w:val="000000"/>
          <w:sz w:val="21"/>
          <w:szCs w:val="21"/>
        </w:rPr>
        <w:t>与区县事权划分的演变历史及现状进行全面的梳理分析和评估；</w:t>
      </w:r>
    </w:p>
    <w:p w:rsidR="0061129B" w:rsidRDefault="0061129B" w:rsidP="0061129B">
      <w:pPr>
        <w:pStyle w:val="a4"/>
        <w:shd w:val="clear" w:color="auto" w:fill="FFFFFF"/>
        <w:ind w:firstLine="300"/>
        <w:rPr>
          <w:rFonts w:ascii="Simsun" w:hAnsi="Simsun"/>
          <w:color w:val="000000"/>
          <w:sz w:val="21"/>
          <w:szCs w:val="21"/>
        </w:rPr>
      </w:pPr>
      <w:r>
        <w:rPr>
          <w:rFonts w:ascii="Simsun" w:hAnsi="Simsun"/>
          <w:color w:val="000000"/>
          <w:sz w:val="21"/>
          <w:szCs w:val="21"/>
        </w:rPr>
        <w:t>2</w:t>
      </w:r>
      <w:r>
        <w:rPr>
          <w:rFonts w:ascii="Simsun" w:hAnsi="Simsun"/>
          <w:color w:val="000000"/>
          <w:sz w:val="21"/>
          <w:szCs w:val="21"/>
        </w:rPr>
        <w:t>．研究分析当前本市</w:t>
      </w:r>
      <w:proofErr w:type="gramStart"/>
      <w:r>
        <w:rPr>
          <w:rFonts w:ascii="Simsun" w:hAnsi="Simsun"/>
          <w:color w:val="000000"/>
          <w:sz w:val="21"/>
          <w:szCs w:val="21"/>
        </w:rPr>
        <w:t>市</w:t>
      </w:r>
      <w:proofErr w:type="gramEnd"/>
      <w:r>
        <w:rPr>
          <w:rFonts w:ascii="Simsun" w:hAnsi="Simsun"/>
          <w:color w:val="000000"/>
          <w:sz w:val="21"/>
          <w:szCs w:val="21"/>
        </w:rPr>
        <w:t>与区县事权划分中面临的突出问题、主要困难及成因；</w:t>
      </w:r>
    </w:p>
    <w:p w:rsidR="0061129B" w:rsidRDefault="0061129B" w:rsidP="0061129B">
      <w:pPr>
        <w:pStyle w:val="a4"/>
        <w:shd w:val="clear" w:color="auto" w:fill="FFFFFF"/>
        <w:ind w:firstLine="300"/>
        <w:rPr>
          <w:rFonts w:ascii="Simsun" w:hAnsi="Simsun"/>
          <w:color w:val="000000"/>
          <w:sz w:val="21"/>
          <w:szCs w:val="21"/>
        </w:rPr>
      </w:pPr>
      <w:r>
        <w:rPr>
          <w:rFonts w:ascii="Simsun" w:hAnsi="Simsun"/>
          <w:color w:val="000000"/>
          <w:sz w:val="21"/>
          <w:szCs w:val="21"/>
        </w:rPr>
        <w:t>3</w:t>
      </w:r>
      <w:r>
        <w:rPr>
          <w:rFonts w:ascii="Simsun" w:hAnsi="Simsun"/>
          <w:color w:val="000000"/>
          <w:sz w:val="21"/>
          <w:szCs w:val="21"/>
        </w:rPr>
        <w:t>．结合上海实际，借鉴国内外先进理念和成功经验，研究提出深化推进新一轮财税体制改革大背景下，进一步完善本市</w:t>
      </w:r>
      <w:proofErr w:type="gramStart"/>
      <w:r>
        <w:rPr>
          <w:rFonts w:ascii="Simsun" w:hAnsi="Simsun"/>
          <w:color w:val="000000"/>
          <w:sz w:val="21"/>
          <w:szCs w:val="21"/>
        </w:rPr>
        <w:t>市</w:t>
      </w:r>
      <w:proofErr w:type="gramEnd"/>
      <w:r>
        <w:rPr>
          <w:rFonts w:ascii="Simsun" w:hAnsi="Simsun"/>
          <w:color w:val="000000"/>
          <w:sz w:val="21"/>
          <w:szCs w:val="21"/>
        </w:rPr>
        <w:t>与区县事权划分的总体思路、具体方案与实现路径。</w:t>
      </w:r>
    </w:p>
    <w:p w:rsidR="0061129B" w:rsidRDefault="0061129B" w:rsidP="0061129B">
      <w:pPr>
        <w:pStyle w:val="a4"/>
        <w:shd w:val="clear" w:color="auto" w:fill="FFFFFF"/>
        <w:ind w:firstLine="300"/>
        <w:rPr>
          <w:rFonts w:ascii="Simsun" w:hAnsi="Simsun"/>
          <w:color w:val="000000"/>
          <w:sz w:val="21"/>
          <w:szCs w:val="21"/>
        </w:rPr>
      </w:pPr>
      <w:r>
        <w:rPr>
          <w:rFonts w:ascii="Simsun" w:hAnsi="Simsun"/>
          <w:color w:val="000000"/>
          <w:sz w:val="21"/>
          <w:szCs w:val="21"/>
        </w:rPr>
        <w:t>研究实施进度与要求：</w:t>
      </w:r>
    </w:p>
    <w:p w:rsidR="0061129B" w:rsidRDefault="0061129B" w:rsidP="0061129B">
      <w:pPr>
        <w:pStyle w:val="a4"/>
        <w:shd w:val="clear" w:color="auto" w:fill="FFFFFF"/>
        <w:ind w:firstLine="300"/>
        <w:rPr>
          <w:rFonts w:ascii="Simsun" w:hAnsi="Simsun"/>
          <w:color w:val="000000"/>
          <w:sz w:val="21"/>
          <w:szCs w:val="21"/>
        </w:rPr>
      </w:pPr>
      <w:r>
        <w:rPr>
          <w:rFonts w:ascii="Simsun" w:hAnsi="Simsun"/>
          <w:color w:val="000000"/>
          <w:sz w:val="21"/>
          <w:szCs w:val="21"/>
        </w:rPr>
        <w:t>1. 2015</w:t>
      </w:r>
      <w:r>
        <w:rPr>
          <w:rFonts w:ascii="Simsun" w:hAnsi="Simsun"/>
          <w:color w:val="000000"/>
          <w:sz w:val="21"/>
          <w:szCs w:val="21"/>
        </w:rPr>
        <w:t>年</w:t>
      </w:r>
      <w:r>
        <w:rPr>
          <w:rFonts w:ascii="Simsun" w:hAnsi="Simsun"/>
          <w:color w:val="000000"/>
          <w:sz w:val="21"/>
          <w:szCs w:val="21"/>
        </w:rPr>
        <w:t>9</w:t>
      </w:r>
      <w:r>
        <w:rPr>
          <w:rFonts w:ascii="Simsun" w:hAnsi="Simsun"/>
          <w:color w:val="000000"/>
          <w:sz w:val="21"/>
          <w:szCs w:val="21"/>
        </w:rPr>
        <w:t>月底，提交课题研究中期成果报告或专题报告，进行中期成果评估。</w:t>
      </w:r>
    </w:p>
    <w:p w:rsidR="0061129B" w:rsidRDefault="0061129B" w:rsidP="0061129B">
      <w:pPr>
        <w:pStyle w:val="a4"/>
        <w:shd w:val="clear" w:color="auto" w:fill="FFFFFF"/>
        <w:ind w:firstLine="300"/>
        <w:rPr>
          <w:rFonts w:ascii="Simsun" w:hAnsi="Simsun"/>
          <w:color w:val="000000"/>
          <w:sz w:val="21"/>
          <w:szCs w:val="21"/>
        </w:rPr>
      </w:pPr>
      <w:r>
        <w:rPr>
          <w:rFonts w:ascii="Simsun" w:hAnsi="Simsun"/>
          <w:color w:val="000000"/>
          <w:sz w:val="21"/>
          <w:szCs w:val="21"/>
        </w:rPr>
        <w:lastRenderedPageBreak/>
        <w:t>2. 2015</w:t>
      </w:r>
      <w:r>
        <w:rPr>
          <w:rFonts w:ascii="Simsun" w:hAnsi="Simsun"/>
          <w:color w:val="000000"/>
          <w:sz w:val="21"/>
          <w:szCs w:val="21"/>
        </w:rPr>
        <w:t>年</w:t>
      </w:r>
      <w:r>
        <w:rPr>
          <w:rFonts w:ascii="Simsun" w:hAnsi="Simsun"/>
          <w:color w:val="000000"/>
          <w:sz w:val="21"/>
          <w:szCs w:val="21"/>
        </w:rPr>
        <w:t>11</w:t>
      </w:r>
      <w:r>
        <w:rPr>
          <w:rFonts w:ascii="Simsun" w:hAnsi="Simsun"/>
          <w:color w:val="000000"/>
          <w:sz w:val="21"/>
          <w:szCs w:val="21"/>
        </w:rPr>
        <w:t>月底，完成研究任务，提交课题研究总报告（</w:t>
      </w:r>
      <w:r>
        <w:rPr>
          <w:rFonts w:ascii="Simsun" w:hAnsi="Simsun"/>
          <w:color w:val="000000"/>
          <w:sz w:val="21"/>
          <w:szCs w:val="21"/>
        </w:rPr>
        <w:t>2</w:t>
      </w:r>
      <w:r>
        <w:rPr>
          <w:rFonts w:ascii="Simsun" w:hAnsi="Simsun"/>
          <w:color w:val="000000"/>
          <w:sz w:val="21"/>
          <w:szCs w:val="21"/>
        </w:rPr>
        <w:t>万字以内）和摘要（</w:t>
      </w:r>
      <w:r>
        <w:rPr>
          <w:rFonts w:ascii="Simsun" w:hAnsi="Simsun"/>
          <w:color w:val="000000"/>
          <w:sz w:val="21"/>
          <w:szCs w:val="21"/>
        </w:rPr>
        <w:t>1500</w:t>
      </w:r>
      <w:r>
        <w:rPr>
          <w:rFonts w:ascii="Simsun" w:hAnsi="Simsun"/>
          <w:color w:val="000000"/>
          <w:sz w:val="21"/>
          <w:szCs w:val="21"/>
        </w:rPr>
        <w:t>字）。书面材料各一式三份，同时提交相应的电子版文件（</w:t>
      </w:r>
      <w:r>
        <w:rPr>
          <w:rFonts w:ascii="Simsun" w:hAnsi="Simsun"/>
          <w:color w:val="000000"/>
          <w:sz w:val="21"/>
          <w:szCs w:val="21"/>
        </w:rPr>
        <w:t>Word</w:t>
      </w:r>
      <w:r>
        <w:rPr>
          <w:rFonts w:ascii="Simsun" w:hAnsi="Simsun"/>
          <w:color w:val="000000"/>
          <w:sz w:val="21"/>
          <w:szCs w:val="21"/>
        </w:rPr>
        <w:t>格式）。</w:t>
      </w:r>
    </w:p>
    <w:p w:rsidR="0061129B" w:rsidRPr="0061129B" w:rsidRDefault="0061129B" w:rsidP="0061129B">
      <w:pPr>
        <w:jc w:val="left"/>
        <w:rPr>
          <w:rFonts w:hint="eastAsia"/>
        </w:rPr>
      </w:pPr>
    </w:p>
    <w:sectPr w:rsidR="0061129B" w:rsidRPr="0061129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imsun">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0EAF"/>
    <w:rsid w:val="005961F9"/>
    <w:rsid w:val="0061129B"/>
    <w:rsid w:val="00BE0EAF"/>
    <w:rsid w:val="00D07F17"/>
    <w:rsid w:val="00EF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70C7D1-474D-43B1-96BB-58013CD87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61129B"/>
    <w:rPr>
      <w:b/>
      <w:bCs/>
    </w:rPr>
  </w:style>
  <w:style w:type="paragraph" w:styleId="a4">
    <w:name w:val="Normal (Web)"/>
    <w:basedOn w:val="a"/>
    <w:uiPriority w:val="99"/>
    <w:semiHidden/>
    <w:unhideWhenUsed/>
    <w:rsid w:val="0061129B"/>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8511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508</Words>
  <Characters>2896</Characters>
  <Application>Microsoft Office Word</Application>
  <DocSecurity>0</DocSecurity>
  <Lines>24</Lines>
  <Paragraphs>6</Paragraphs>
  <ScaleCrop>false</ScaleCrop>
  <Company/>
  <LinksUpToDate>false</LinksUpToDate>
  <CharactersWithSpaces>3398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张喆</dc:creator>
  <cp:keywords/>
  <dc:description/>
  <cp:lastModifiedBy>张喆</cp:lastModifiedBy>
  <cp:revision>2</cp:revision>
  <dcterms:created xsi:type="dcterms:W3CDTF">2015-05-25T08:03:00Z</dcterms:created>
  <dcterms:modified xsi:type="dcterms:W3CDTF">2015-05-25T08:06:00Z</dcterms:modified>
</cp:coreProperties>
</file>