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2DD" w:rsidRDefault="00C1060E" w:rsidP="00AD52DD">
      <w:pPr>
        <w:pStyle w:val="a8"/>
        <w:jc w:val="center"/>
        <w:divId w:val="1441027427"/>
        <w:rPr>
          <w:rFonts w:ascii="Times New Roman" w:eastAsia="黑体" w:hAnsi="Times New Roman" w:cs="Times New Roman"/>
          <w:b/>
          <w:color w:val="000000" w:themeColor="text1"/>
          <w:sz w:val="36"/>
          <w:szCs w:val="36"/>
          <w:shd w:val="clear" w:color="auto" w:fill="FFFFFF"/>
          <w:lang w:eastAsia="zh-Hans"/>
        </w:rPr>
      </w:pPr>
      <w:r w:rsidRPr="00AD52DD">
        <w:rPr>
          <w:rFonts w:ascii="Times New Roman" w:eastAsia="黑体" w:hAnsi="Times New Roman" w:cs="Times New Roman" w:hint="eastAsia"/>
          <w:b/>
          <w:color w:val="000000" w:themeColor="text1"/>
          <w:sz w:val="36"/>
          <w:szCs w:val="36"/>
          <w:shd w:val="clear" w:color="auto" w:fill="FFFFFF"/>
          <w:lang w:eastAsia="zh-Hans"/>
        </w:rPr>
        <w:t>关于</w:t>
      </w:r>
      <w:r w:rsidRPr="00AD52DD">
        <w:rPr>
          <w:rFonts w:ascii="Times New Roman" w:eastAsia="黑体" w:hAnsi="Times New Roman" w:cs="Times New Roman" w:hint="eastAsia"/>
          <w:b/>
          <w:color w:val="000000" w:themeColor="text1"/>
          <w:sz w:val="36"/>
          <w:szCs w:val="36"/>
          <w:shd w:val="clear" w:color="auto" w:fill="FFFFFF"/>
          <w:lang w:eastAsia="zh-Hans"/>
        </w:rPr>
        <w:t>2019</w:t>
      </w:r>
      <w:r w:rsidRPr="00AD52DD">
        <w:rPr>
          <w:rFonts w:ascii="Times New Roman" w:eastAsia="黑体" w:hAnsi="Times New Roman" w:cs="Times New Roman" w:hint="eastAsia"/>
          <w:b/>
          <w:color w:val="000000" w:themeColor="text1"/>
          <w:sz w:val="36"/>
          <w:szCs w:val="36"/>
          <w:shd w:val="clear" w:color="auto" w:fill="FFFFFF"/>
          <w:lang w:eastAsia="zh-Hans"/>
        </w:rPr>
        <w:t>年度上海市人民政府决策咨询研究</w:t>
      </w:r>
    </w:p>
    <w:p w:rsidR="00952BF0" w:rsidRPr="00AD52DD" w:rsidRDefault="00C1060E" w:rsidP="00AD52DD">
      <w:pPr>
        <w:pStyle w:val="a8"/>
        <w:jc w:val="center"/>
        <w:divId w:val="1441027427"/>
        <w:rPr>
          <w:rFonts w:ascii="Times New Roman" w:eastAsia="黑体" w:hAnsi="Times New Roman" w:cs="Times New Roman"/>
          <w:b/>
          <w:color w:val="000000" w:themeColor="text1"/>
          <w:sz w:val="36"/>
          <w:szCs w:val="36"/>
          <w:shd w:val="clear" w:color="auto" w:fill="FFFFFF"/>
          <w:lang w:eastAsia="zh-Hans"/>
        </w:rPr>
      </w:pPr>
      <w:r w:rsidRPr="00AD52DD">
        <w:rPr>
          <w:rFonts w:ascii="Times New Roman" w:eastAsia="黑体" w:hAnsi="Times New Roman" w:cs="Times New Roman" w:hint="eastAsia"/>
          <w:b/>
          <w:color w:val="000000" w:themeColor="text1"/>
          <w:sz w:val="36"/>
          <w:szCs w:val="36"/>
          <w:shd w:val="clear" w:color="auto" w:fill="FFFFFF"/>
          <w:lang w:eastAsia="zh-Hans"/>
        </w:rPr>
        <w:t>国际航运中心专项课题公开招标的通知</w:t>
      </w:r>
    </w:p>
    <w:p w:rsidR="00AD52DD" w:rsidRPr="008448E2" w:rsidRDefault="00AD52DD" w:rsidP="00426D2E">
      <w:pPr>
        <w:shd w:val="clear" w:color="auto" w:fill="FEFEFE"/>
        <w:wordWrap w:val="0"/>
        <w:spacing w:before="100" w:beforeAutospacing="1" w:after="100" w:afterAutospacing="1"/>
        <w:divId w:val="2106922199"/>
        <w:rPr>
          <w:rFonts w:ascii="Times New Roman" w:eastAsia="仿宋_GB2312" w:hAnsi="Times New Roman" w:cs="Times New Roman"/>
          <w:sz w:val="30"/>
          <w:szCs w:val="30"/>
        </w:rPr>
      </w:pPr>
      <w:r w:rsidRPr="008448E2">
        <w:rPr>
          <w:rFonts w:ascii="Times New Roman" w:eastAsia="仿宋_GB2312" w:hAnsi="Times New Roman" w:cs="Times New Roman"/>
          <w:sz w:val="30"/>
          <w:szCs w:val="30"/>
        </w:rPr>
        <w:t>各有关院（所、部）、各位教师、科研人员：</w:t>
      </w:r>
    </w:p>
    <w:p w:rsidR="00952BF0" w:rsidRDefault="00C1060E">
      <w:pPr>
        <w:spacing w:before="100" w:beforeAutospacing="1" w:after="100" w:afterAutospacing="1"/>
        <w:ind w:firstLine="480"/>
        <w:divId w:val="2106922199"/>
      </w:pP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年度上海市人民政府决策咨询研究国际航运中心专项课题即日起面向社会发布并公开招标。现通知如下：</w:t>
      </w:r>
      <w:r w:rsidRPr="00AD52DD">
        <w:rPr>
          <w:rFonts w:ascii="Times New Roman" w:eastAsia="仿宋_GB2312" w:hAnsi="Times New Roman" w:cs="Times New Roman" w:hint="eastAsia"/>
          <w:sz w:val="30"/>
          <w:szCs w:val="30"/>
        </w:rPr>
        <w:t xml:space="preserve"> </w:t>
      </w:r>
    </w:p>
    <w:p w:rsidR="00952BF0" w:rsidRPr="00AD52DD" w:rsidRDefault="00C1060E" w:rsidP="00AD52DD">
      <w:pPr>
        <w:pStyle w:val="a8"/>
        <w:shd w:val="clear" w:color="auto" w:fill="FFFFFF"/>
        <w:ind w:firstLine="643"/>
        <w:jc w:val="both"/>
        <w:divId w:val="2106922199"/>
        <w:rPr>
          <w:rFonts w:ascii="Times New Roman" w:eastAsia="黑体" w:hAnsi="Times New Roman" w:cs="Times New Roman"/>
          <w:sz w:val="30"/>
          <w:szCs w:val="30"/>
        </w:rPr>
      </w:pPr>
      <w:r w:rsidRPr="00AD52DD">
        <w:rPr>
          <w:rFonts w:ascii="Times New Roman" w:eastAsia="黑体" w:hAnsi="Times New Roman" w:cs="Times New Roman" w:hint="eastAsia"/>
          <w:bCs/>
          <w:sz w:val="30"/>
          <w:szCs w:val="30"/>
        </w:rPr>
        <w:t>一、课题目录</w:t>
      </w:r>
      <w:r w:rsidRPr="00AD52DD">
        <w:rPr>
          <w:rFonts w:ascii="Times New Roman" w:eastAsia="黑体" w:hAnsi="Times New Roman" w:cs="Times New Roman" w:hint="eastAsia"/>
          <w:sz w:val="30"/>
          <w:szCs w:val="30"/>
        </w:rPr>
        <w:t xml:space="preserve"> </w:t>
      </w:r>
    </w:p>
    <w:p w:rsidR="00952BF0" w:rsidRPr="00AD52DD" w:rsidRDefault="00C1060E" w:rsidP="00AD52DD">
      <w:pPr>
        <w:shd w:val="clear" w:color="auto" w:fill="FEFEFE"/>
        <w:wordWrap w:val="0"/>
        <w:spacing w:before="100" w:beforeAutospacing="1" w:after="100" w:afterAutospacing="1"/>
        <w:ind w:firstLineChars="200" w:firstLine="480"/>
        <w:divId w:val="2106922199"/>
        <w:rPr>
          <w:rFonts w:ascii="Times New Roman" w:eastAsia="仿宋_GB2312" w:hAnsi="Times New Roman" w:cs="Times New Roman"/>
          <w:sz w:val="30"/>
          <w:szCs w:val="30"/>
        </w:rPr>
      </w:pPr>
      <w:r>
        <w:rPr>
          <w:rFonts w:hint="eastAsia"/>
        </w:rPr>
        <w:t>1</w:t>
      </w:r>
      <w:r w:rsidRPr="00AD52DD">
        <w:rPr>
          <w:rFonts w:ascii="Times New Roman" w:eastAsia="仿宋_GB2312" w:hAnsi="Times New Roman" w:cs="Times New Roman" w:hint="eastAsia"/>
          <w:sz w:val="30"/>
          <w:szCs w:val="30"/>
        </w:rPr>
        <w:t>．长三角区域与粤港澳大湾区航运业发展比较研究</w:t>
      </w:r>
      <w:r w:rsidRPr="00AD52DD">
        <w:rPr>
          <w:rFonts w:ascii="Times New Roman" w:eastAsia="仿宋_GB2312" w:hAnsi="Times New Roman" w:cs="Times New Roman" w:hint="eastAsia"/>
          <w:sz w:val="30"/>
          <w:szCs w:val="30"/>
        </w:rPr>
        <w:t xml:space="preserve"> </w:t>
      </w:r>
    </w:p>
    <w:p w:rsidR="00952BF0" w:rsidRPr="00AD52DD" w:rsidRDefault="00C1060E" w:rsidP="00AD52DD">
      <w:pPr>
        <w:shd w:val="clear" w:color="auto" w:fill="FEFEFE"/>
        <w:wordWrap w:val="0"/>
        <w:spacing w:before="100" w:beforeAutospacing="1" w:after="100" w:afterAutospacing="1"/>
        <w:ind w:firstLineChars="200" w:firstLine="60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．“放管服”条件下航运市场服务和监管方式转变研究</w:t>
      </w:r>
      <w:r w:rsidRPr="00AD52DD">
        <w:rPr>
          <w:rFonts w:ascii="Times New Roman" w:eastAsia="仿宋_GB2312" w:hAnsi="Times New Roman" w:cs="Times New Roman" w:hint="eastAsia"/>
          <w:sz w:val="30"/>
          <w:szCs w:val="30"/>
        </w:rPr>
        <w:t xml:space="preserve"> </w:t>
      </w:r>
    </w:p>
    <w:p w:rsidR="00952BF0" w:rsidRPr="00AD52DD" w:rsidRDefault="00C1060E" w:rsidP="00AD52DD">
      <w:pPr>
        <w:shd w:val="clear" w:color="auto" w:fill="FEFEFE"/>
        <w:wordWrap w:val="0"/>
        <w:spacing w:before="100" w:beforeAutospacing="1" w:after="100" w:afterAutospacing="1"/>
        <w:ind w:firstLineChars="200" w:firstLine="60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3</w:t>
      </w:r>
      <w:r w:rsidRPr="00AD52DD">
        <w:rPr>
          <w:rFonts w:ascii="Times New Roman" w:eastAsia="仿宋_GB2312" w:hAnsi="Times New Roman" w:cs="Times New Roman" w:hint="eastAsia"/>
          <w:sz w:val="30"/>
          <w:szCs w:val="30"/>
        </w:rPr>
        <w:t>．长三角一体化高质量发展背景下集装箱集疏运体系建设研究</w:t>
      </w:r>
      <w:r w:rsidRPr="00AD52DD">
        <w:rPr>
          <w:rFonts w:ascii="Times New Roman" w:eastAsia="仿宋_GB2312" w:hAnsi="Times New Roman" w:cs="Times New Roman" w:hint="eastAsia"/>
          <w:sz w:val="30"/>
          <w:szCs w:val="30"/>
        </w:rPr>
        <w:t xml:space="preserve"> </w:t>
      </w:r>
    </w:p>
    <w:p w:rsidR="00952BF0" w:rsidRPr="00AD52DD" w:rsidRDefault="00C1060E" w:rsidP="00AD52DD">
      <w:pPr>
        <w:shd w:val="clear" w:color="auto" w:fill="FEFEFE"/>
        <w:wordWrap w:val="0"/>
        <w:spacing w:before="100" w:beforeAutospacing="1" w:after="100" w:afterAutospacing="1"/>
        <w:ind w:firstLineChars="200" w:firstLine="60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4</w:t>
      </w:r>
      <w:r w:rsidRPr="00AD52DD">
        <w:rPr>
          <w:rFonts w:ascii="Times New Roman" w:eastAsia="仿宋_GB2312" w:hAnsi="Times New Roman" w:cs="Times New Roman" w:hint="eastAsia"/>
          <w:sz w:val="30"/>
          <w:szCs w:val="30"/>
        </w:rPr>
        <w:t>．深化自贸试验区建设背景下航运相关产业发展研究</w:t>
      </w:r>
      <w:r w:rsidRPr="00AD52DD">
        <w:rPr>
          <w:rFonts w:ascii="Times New Roman" w:eastAsia="仿宋_GB2312" w:hAnsi="Times New Roman" w:cs="Times New Roman" w:hint="eastAsia"/>
          <w:sz w:val="30"/>
          <w:szCs w:val="30"/>
        </w:rPr>
        <w:t xml:space="preserve"> </w:t>
      </w:r>
    </w:p>
    <w:p w:rsidR="00952BF0" w:rsidRPr="00AD52DD" w:rsidRDefault="00C1060E" w:rsidP="00AD52DD">
      <w:pPr>
        <w:shd w:val="clear" w:color="auto" w:fill="FEFEFE"/>
        <w:wordWrap w:val="0"/>
        <w:spacing w:before="100" w:beforeAutospacing="1" w:after="100" w:afterAutospacing="1"/>
        <w:ind w:firstLineChars="200" w:firstLine="60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5</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2020</w:t>
      </w:r>
      <w:r w:rsidRPr="00AD52DD">
        <w:rPr>
          <w:rFonts w:ascii="Times New Roman" w:eastAsia="仿宋_GB2312" w:hAnsi="Times New Roman" w:cs="Times New Roman" w:hint="eastAsia"/>
          <w:sz w:val="30"/>
          <w:szCs w:val="30"/>
        </w:rPr>
        <w:t>年以后上海深化国际航运中心建设的突破要点研究</w:t>
      </w:r>
      <w:r w:rsidRPr="00AD52DD">
        <w:rPr>
          <w:rFonts w:ascii="Times New Roman" w:eastAsia="仿宋_GB2312" w:hAnsi="Times New Roman" w:cs="Times New Roman" w:hint="eastAsia"/>
          <w:sz w:val="30"/>
          <w:szCs w:val="30"/>
        </w:rPr>
        <w:t xml:space="preserve"> </w:t>
      </w:r>
    </w:p>
    <w:p w:rsidR="00952BF0" w:rsidRPr="00AD52DD" w:rsidRDefault="00C1060E" w:rsidP="00AD52DD">
      <w:pPr>
        <w:shd w:val="clear" w:color="auto" w:fill="FEFEFE"/>
        <w:wordWrap w:val="0"/>
        <w:spacing w:before="100" w:beforeAutospacing="1" w:after="100" w:afterAutospacing="1"/>
        <w:ind w:firstLineChars="200" w:firstLine="60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6</w:t>
      </w:r>
      <w:r w:rsidRPr="00AD52DD">
        <w:rPr>
          <w:rFonts w:ascii="Times New Roman" w:eastAsia="仿宋_GB2312" w:hAnsi="Times New Roman" w:cs="Times New Roman" w:hint="eastAsia"/>
          <w:sz w:val="30"/>
          <w:szCs w:val="30"/>
        </w:rPr>
        <w:t>．南向通道建设与发展对我国东部沿海集装箱运输格局的影响研究</w:t>
      </w:r>
      <w:r w:rsidRPr="00AD52DD">
        <w:rPr>
          <w:rFonts w:ascii="Times New Roman" w:eastAsia="仿宋_GB2312" w:hAnsi="Times New Roman" w:cs="Times New Roman" w:hint="eastAsia"/>
          <w:sz w:val="30"/>
          <w:szCs w:val="30"/>
        </w:rPr>
        <w:t xml:space="preserve"> </w:t>
      </w:r>
    </w:p>
    <w:p w:rsidR="00952BF0" w:rsidRPr="00AD52DD" w:rsidRDefault="00C1060E" w:rsidP="00AD52DD">
      <w:pPr>
        <w:shd w:val="clear" w:color="auto" w:fill="FEFEFE"/>
        <w:wordWrap w:val="0"/>
        <w:spacing w:before="100" w:beforeAutospacing="1" w:after="100" w:afterAutospacing="1"/>
        <w:ind w:firstLineChars="200" w:firstLine="60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7</w:t>
      </w:r>
      <w:r w:rsidRPr="00AD52DD">
        <w:rPr>
          <w:rFonts w:ascii="Times New Roman" w:eastAsia="仿宋_GB2312" w:hAnsi="Times New Roman" w:cs="Times New Roman" w:hint="eastAsia"/>
          <w:sz w:val="30"/>
          <w:szCs w:val="30"/>
        </w:rPr>
        <w:t>．境内其他航运中心建设的比较与经验借鉴</w:t>
      </w:r>
      <w:r w:rsidRPr="00AD52DD">
        <w:rPr>
          <w:rFonts w:ascii="Times New Roman" w:eastAsia="仿宋_GB2312" w:hAnsi="Times New Roman" w:cs="Times New Roman" w:hint="eastAsia"/>
          <w:sz w:val="30"/>
          <w:szCs w:val="30"/>
        </w:rPr>
        <w:t xml:space="preserve"> </w:t>
      </w:r>
    </w:p>
    <w:p w:rsidR="00952BF0" w:rsidRPr="00AD52DD" w:rsidRDefault="00C1060E" w:rsidP="00AD52DD">
      <w:pPr>
        <w:pStyle w:val="a8"/>
        <w:shd w:val="clear" w:color="auto" w:fill="FFFFFF"/>
        <w:ind w:firstLine="643"/>
        <w:jc w:val="both"/>
        <w:divId w:val="2106922199"/>
        <w:rPr>
          <w:rFonts w:ascii="Times New Roman" w:eastAsia="黑体" w:hAnsi="Times New Roman" w:cs="Times New Roman"/>
          <w:b/>
          <w:bCs/>
          <w:sz w:val="30"/>
          <w:szCs w:val="30"/>
        </w:rPr>
      </w:pPr>
      <w:r w:rsidRPr="00AD52DD">
        <w:rPr>
          <w:rFonts w:ascii="Times New Roman" w:eastAsia="黑体" w:hAnsi="Times New Roman" w:cs="Times New Roman" w:hint="eastAsia"/>
          <w:sz w:val="30"/>
          <w:szCs w:val="30"/>
        </w:rPr>
        <w:t>二、招标范围</w:t>
      </w:r>
      <w:r w:rsidRPr="00AD52DD">
        <w:rPr>
          <w:rFonts w:ascii="Times New Roman" w:eastAsia="黑体" w:hAnsi="Times New Roman" w:cs="Times New Roman" w:hint="eastAsia"/>
          <w:b/>
          <w:bCs/>
          <w:sz w:val="30"/>
          <w:szCs w:val="30"/>
        </w:rPr>
        <w:t xml:space="preserve"> </w:t>
      </w:r>
    </w:p>
    <w:p w:rsidR="00952BF0" w:rsidRPr="00AD52DD" w:rsidRDefault="00C1060E" w:rsidP="00AD52DD">
      <w:pPr>
        <w:shd w:val="clear" w:color="auto" w:fill="FEFEFE"/>
        <w:wordWrap w:val="0"/>
        <w:spacing w:before="100" w:beforeAutospacing="1" w:after="100" w:afterAutospacing="1"/>
        <w:ind w:firstLineChars="200" w:firstLine="60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本次招标面向全国高等院校、科研机构、党政机关、社会团体、企业等单位或个人。</w:t>
      </w:r>
      <w:r w:rsidRPr="00AD52DD">
        <w:rPr>
          <w:rFonts w:ascii="Times New Roman" w:eastAsia="仿宋_GB2312" w:hAnsi="Times New Roman" w:cs="Times New Roman" w:hint="eastAsia"/>
          <w:sz w:val="30"/>
          <w:szCs w:val="30"/>
        </w:rPr>
        <w:t xml:space="preserve"> </w:t>
      </w:r>
    </w:p>
    <w:p w:rsidR="00952BF0" w:rsidRPr="00AD52DD" w:rsidRDefault="00C1060E" w:rsidP="00AD52DD">
      <w:pPr>
        <w:pStyle w:val="a8"/>
        <w:shd w:val="clear" w:color="auto" w:fill="FFFFFF"/>
        <w:ind w:firstLine="643"/>
        <w:jc w:val="both"/>
        <w:divId w:val="2106922199"/>
        <w:rPr>
          <w:rFonts w:ascii="Times New Roman" w:eastAsia="黑体" w:hAnsi="Times New Roman" w:cs="Times New Roman"/>
          <w:sz w:val="30"/>
          <w:szCs w:val="30"/>
        </w:rPr>
      </w:pPr>
      <w:r w:rsidRPr="00AD52DD">
        <w:rPr>
          <w:rFonts w:ascii="Times New Roman" w:eastAsia="黑体" w:hAnsi="Times New Roman" w:cs="Times New Roman" w:hint="eastAsia"/>
          <w:bCs/>
          <w:sz w:val="30"/>
          <w:szCs w:val="30"/>
        </w:rPr>
        <w:t>三、投标程序</w:t>
      </w:r>
      <w:r w:rsidRPr="00AD52DD">
        <w:rPr>
          <w:rFonts w:ascii="Times New Roman" w:eastAsia="黑体" w:hAnsi="Times New Roman" w:cs="Times New Roman" w:hint="eastAsia"/>
          <w:sz w:val="30"/>
          <w:szCs w:val="30"/>
        </w:rPr>
        <w:t xml:space="preserve"> </w:t>
      </w:r>
    </w:p>
    <w:p w:rsidR="00952BF0" w:rsidRPr="00AD52DD" w:rsidRDefault="00C1060E" w:rsidP="00AD52DD">
      <w:pPr>
        <w:shd w:val="clear" w:color="auto" w:fill="FEFEFE"/>
        <w:spacing w:before="100" w:beforeAutospacing="1" w:after="100" w:afterAutospacing="1"/>
        <w:ind w:firstLineChars="200" w:firstLine="600"/>
        <w:jc w:val="both"/>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．申报期限：</w:t>
      </w:r>
      <w:r w:rsidRPr="00AD52DD">
        <w:rPr>
          <w:rFonts w:ascii="Times New Roman" w:eastAsia="仿宋_GB2312" w:hAnsi="Times New Roman" w:cs="Times New Roman" w:hint="eastAsia"/>
          <w:color w:val="FF0000"/>
          <w:sz w:val="30"/>
          <w:szCs w:val="30"/>
        </w:rPr>
        <w:t>2019</w:t>
      </w:r>
      <w:r w:rsidRPr="00AD52DD">
        <w:rPr>
          <w:rFonts w:ascii="Times New Roman" w:eastAsia="仿宋_GB2312" w:hAnsi="Times New Roman" w:cs="Times New Roman" w:hint="eastAsia"/>
          <w:color w:val="FF0000"/>
          <w:sz w:val="30"/>
          <w:szCs w:val="30"/>
        </w:rPr>
        <w:t>年</w:t>
      </w:r>
      <w:r w:rsidRPr="00AD52DD">
        <w:rPr>
          <w:rFonts w:ascii="Times New Roman" w:eastAsia="仿宋_GB2312" w:hAnsi="Times New Roman" w:cs="Times New Roman" w:hint="eastAsia"/>
          <w:color w:val="FF0000"/>
          <w:sz w:val="30"/>
          <w:szCs w:val="30"/>
        </w:rPr>
        <w:t>5</w:t>
      </w:r>
      <w:r w:rsidRPr="00AD52DD">
        <w:rPr>
          <w:rFonts w:ascii="Times New Roman" w:eastAsia="仿宋_GB2312" w:hAnsi="Times New Roman" w:cs="Times New Roman" w:hint="eastAsia"/>
          <w:color w:val="FF0000"/>
          <w:sz w:val="30"/>
          <w:szCs w:val="30"/>
        </w:rPr>
        <w:t>月</w:t>
      </w:r>
      <w:r w:rsidRPr="00AD52DD">
        <w:rPr>
          <w:rFonts w:ascii="Times New Roman" w:eastAsia="仿宋_GB2312" w:hAnsi="Times New Roman" w:cs="Times New Roman" w:hint="eastAsia"/>
          <w:color w:val="FF0000"/>
          <w:sz w:val="30"/>
          <w:szCs w:val="30"/>
        </w:rPr>
        <w:t>20</w:t>
      </w:r>
      <w:r w:rsidRPr="00AD52DD">
        <w:rPr>
          <w:rFonts w:ascii="Times New Roman" w:eastAsia="仿宋_GB2312" w:hAnsi="Times New Roman" w:cs="Times New Roman" w:hint="eastAsia"/>
          <w:color w:val="FF0000"/>
          <w:sz w:val="30"/>
          <w:szCs w:val="30"/>
        </w:rPr>
        <w:t>日至</w:t>
      </w:r>
      <w:r w:rsidRPr="00AD52DD">
        <w:rPr>
          <w:rFonts w:ascii="Times New Roman" w:eastAsia="仿宋_GB2312" w:hAnsi="Times New Roman" w:cs="Times New Roman" w:hint="eastAsia"/>
          <w:color w:val="FF0000"/>
          <w:sz w:val="30"/>
          <w:szCs w:val="30"/>
        </w:rPr>
        <w:t>6</w:t>
      </w:r>
      <w:r w:rsidRPr="00AD52DD">
        <w:rPr>
          <w:rFonts w:ascii="Times New Roman" w:eastAsia="仿宋_GB2312" w:hAnsi="Times New Roman" w:cs="Times New Roman" w:hint="eastAsia"/>
          <w:color w:val="FF0000"/>
          <w:sz w:val="30"/>
          <w:szCs w:val="30"/>
        </w:rPr>
        <w:t>月</w:t>
      </w:r>
      <w:r w:rsidR="00AD52DD" w:rsidRPr="00AD52DD">
        <w:rPr>
          <w:rFonts w:ascii="Times New Roman" w:eastAsia="仿宋_GB2312" w:hAnsi="Times New Roman" w:cs="Times New Roman"/>
          <w:color w:val="FF0000"/>
          <w:sz w:val="30"/>
          <w:szCs w:val="30"/>
        </w:rPr>
        <w:t>19</w:t>
      </w:r>
      <w:r w:rsidRPr="00AD52DD">
        <w:rPr>
          <w:rFonts w:ascii="Times New Roman" w:eastAsia="仿宋_GB2312" w:hAnsi="Times New Roman" w:cs="Times New Roman" w:hint="eastAsia"/>
          <w:color w:val="FF0000"/>
          <w:sz w:val="30"/>
          <w:szCs w:val="30"/>
        </w:rPr>
        <w:t>日</w:t>
      </w:r>
      <w:r w:rsidRPr="00AD52DD">
        <w:rPr>
          <w:rFonts w:ascii="Times New Roman" w:eastAsia="仿宋_GB2312" w:hAnsi="Times New Roman" w:cs="Times New Roman" w:hint="eastAsia"/>
          <w:sz w:val="30"/>
          <w:szCs w:val="30"/>
        </w:rPr>
        <w:t>。逾期不予受理。</w:t>
      </w:r>
      <w:r w:rsidRPr="00AD52DD">
        <w:rPr>
          <w:rFonts w:ascii="Times New Roman" w:eastAsia="仿宋_GB2312" w:hAnsi="Times New Roman" w:cs="Times New Roman" w:hint="eastAsia"/>
          <w:sz w:val="30"/>
          <w:szCs w:val="30"/>
        </w:rPr>
        <w:t xml:space="preserve"> </w:t>
      </w:r>
    </w:p>
    <w:p w:rsidR="00952BF0" w:rsidRPr="00AD52DD" w:rsidRDefault="00C1060E" w:rsidP="00AD52DD">
      <w:pPr>
        <w:shd w:val="clear" w:color="auto" w:fill="FEFEFE"/>
        <w:wordWrap w:val="0"/>
        <w:spacing w:before="100" w:beforeAutospacing="1" w:after="100" w:afterAutospacing="1"/>
        <w:ind w:firstLineChars="200" w:firstLine="600"/>
        <w:jc w:val="both"/>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lastRenderedPageBreak/>
        <w:t>2</w:t>
      </w:r>
      <w:r w:rsidRPr="00AD52DD">
        <w:rPr>
          <w:rFonts w:ascii="Times New Roman" w:eastAsia="仿宋_GB2312" w:hAnsi="Times New Roman" w:cs="Times New Roman" w:hint="eastAsia"/>
          <w:sz w:val="30"/>
          <w:szCs w:val="30"/>
        </w:rPr>
        <w:t>．申报材料获得：申请人可登录上海市人民政府发展研究中心网站（</w:t>
      </w:r>
      <w:r w:rsidRPr="00AD52DD">
        <w:rPr>
          <w:rFonts w:ascii="Times New Roman" w:eastAsia="仿宋_GB2312" w:hAnsi="Times New Roman" w:cs="Times New Roman" w:hint="eastAsia"/>
          <w:sz w:val="30"/>
          <w:szCs w:val="30"/>
        </w:rPr>
        <w:t>www.fzzx.sh.gov.cn</w:t>
      </w:r>
      <w:r w:rsidRPr="00AD52DD">
        <w:rPr>
          <w:rFonts w:ascii="Times New Roman" w:eastAsia="仿宋_GB2312" w:hAnsi="Times New Roman" w:cs="Times New Roman" w:hint="eastAsia"/>
          <w:sz w:val="30"/>
          <w:szCs w:val="30"/>
        </w:rPr>
        <w:t>）上查阅和下载《</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年度上海市人民政府决策咨询研究国际航运中心专项课题指南》、《上海市人民政府决策咨询研究项目课题申请书》（以下简称《申请书》，内含“课题研究大纲”）等申报材料。</w:t>
      </w:r>
      <w:r w:rsidRPr="00AD52DD">
        <w:rPr>
          <w:rFonts w:ascii="Times New Roman" w:eastAsia="仿宋_GB2312" w:hAnsi="Times New Roman" w:cs="Times New Roman" w:hint="eastAsia"/>
          <w:sz w:val="30"/>
          <w:szCs w:val="30"/>
        </w:rPr>
        <w:t xml:space="preserve"> </w:t>
      </w:r>
    </w:p>
    <w:p w:rsidR="00952BF0" w:rsidRPr="00AD52DD" w:rsidRDefault="00C1060E" w:rsidP="00AD52DD">
      <w:pPr>
        <w:shd w:val="clear" w:color="auto" w:fill="FEFEFE"/>
        <w:wordWrap w:val="0"/>
        <w:spacing w:before="100" w:beforeAutospacing="1" w:after="100" w:afterAutospacing="1"/>
        <w:ind w:firstLineChars="200" w:firstLine="600"/>
        <w:jc w:val="both"/>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3</w:t>
      </w:r>
      <w:r w:rsidRPr="00AD52DD">
        <w:rPr>
          <w:rFonts w:ascii="Times New Roman" w:eastAsia="仿宋_GB2312" w:hAnsi="Times New Roman" w:cs="Times New Roman" w:hint="eastAsia"/>
          <w:sz w:val="30"/>
          <w:szCs w:val="30"/>
        </w:rPr>
        <w:t>．申报材料要求：申请人填表前应仔细阅</w:t>
      </w:r>
      <w:r w:rsidR="00AD52DD">
        <w:rPr>
          <w:rFonts w:ascii="Times New Roman" w:eastAsia="仿宋_GB2312" w:hAnsi="Times New Roman" w:cs="Times New Roman" w:hint="eastAsia"/>
          <w:sz w:val="30"/>
          <w:szCs w:val="30"/>
        </w:rPr>
        <w:t>读有关课题指南和填表说明，《申请书》和《课题研究大纲》</w:t>
      </w:r>
      <w:r w:rsidR="00AD52DD" w:rsidRPr="00AD52DD">
        <w:rPr>
          <w:rFonts w:ascii="Times New Roman" w:eastAsia="仿宋_GB2312" w:hAnsi="Times New Roman" w:cs="Times New Roman" w:hint="eastAsia"/>
          <w:color w:val="FF0000"/>
          <w:sz w:val="30"/>
          <w:szCs w:val="30"/>
        </w:rPr>
        <w:t>（各一式</w:t>
      </w:r>
      <w:r w:rsidR="00AD52DD" w:rsidRPr="00AD52DD">
        <w:rPr>
          <w:rFonts w:ascii="Times New Roman" w:eastAsia="仿宋_GB2312" w:hAnsi="Times New Roman" w:cs="Times New Roman" w:hint="eastAsia"/>
          <w:color w:val="FF0000"/>
          <w:sz w:val="30"/>
          <w:szCs w:val="30"/>
        </w:rPr>
        <w:t>6</w:t>
      </w:r>
      <w:r w:rsidRPr="00AD52DD">
        <w:rPr>
          <w:rFonts w:ascii="Times New Roman" w:eastAsia="仿宋_GB2312" w:hAnsi="Times New Roman" w:cs="Times New Roman" w:hint="eastAsia"/>
          <w:color w:val="FF0000"/>
          <w:sz w:val="30"/>
          <w:szCs w:val="30"/>
        </w:rPr>
        <w:t>份）</w:t>
      </w:r>
      <w:r w:rsidRPr="00AD52DD">
        <w:rPr>
          <w:rFonts w:ascii="Times New Roman" w:eastAsia="仿宋_GB2312" w:hAnsi="Times New Roman" w:cs="Times New Roman" w:hint="eastAsia"/>
          <w:sz w:val="30"/>
          <w:szCs w:val="30"/>
        </w:rPr>
        <w:t>须打印填表；申请材料填写内容应简明扼要，突出重点和关键，其中《课题研究大纲》不得出现课题申请人及成员的姓名和单位；《申请书》须由课题申请人所在单位签署审核意见并加盖公章。</w:t>
      </w:r>
      <w:r w:rsidRPr="00AD52DD">
        <w:rPr>
          <w:rFonts w:ascii="Times New Roman" w:eastAsia="仿宋_GB2312" w:hAnsi="Times New Roman" w:cs="Times New Roman" w:hint="eastAsia"/>
          <w:sz w:val="30"/>
          <w:szCs w:val="30"/>
        </w:rPr>
        <w:t xml:space="preserve"> </w:t>
      </w:r>
    </w:p>
    <w:p w:rsidR="00AD52DD" w:rsidRDefault="00C1060E" w:rsidP="00AD52DD">
      <w:pPr>
        <w:pStyle w:val="a8"/>
        <w:shd w:val="clear" w:color="auto" w:fill="FFFFFF"/>
        <w:ind w:firstLine="640"/>
        <w:jc w:val="both"/>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4</w:t>
      </w:r>
      <w:r w:rsidRPr="00AD52DD">
        <w:rPr>
          <w:rFonts w:ascii="Times New Roman" w:eastAsia="仿宋_GB2312" w:hAnsi="Times New Roman" w:cs="Times New Roman" w:hint="eastAsia"/>
          <w:sz w:val="30"/>
          <w:szCs w:val="30"/>
        </w:rPr>
        <w:t>．申报材料提交：</w:t>
      </w:r>
      <w:r w:rsidR="00AD52DD" w:rsidRPr="006E58FF">
        <w:rPr>
          <w:rFonts w:ascii="Times New Roman" w:eastAsia="仿宋_GB2312" w:hAnsi="Times New Roman" w:cs="Times New Roman"/>
          <w:sz w:val="30"/>
          <w:szCs w:val="30"/>
        </w:rPr>
        <w:t>申请人应在</w:t>
      </w:r>
      <w:r w:rsidR="00AD52DD">
        <w:rPr>
          <w:rFonts w:ascii="Times New Roman" w:eastAsia="仿宋_GB2312" w:hAnsi="Times New Roman" w:cs="Times New Roman"/>
          <w:b/>
          <w:color w:val="FF0000"/>
          <w:sz w:val="30"/>
          <w:szCs w:val="30"/>
        </w:rPr>
        <w:t>6</w:t>
      </w:r>
      <w:r w:rsidR="00AD52DD" w:rsidRPr="006E58FF">
        <w:rPr>
          <w:rFonts w:ascii="Times New Roman" w:eastAsia="仿宋_GB2312" w:hAnsi="Times New Roman" w:cs="Times New Roman"/>
          <w:b/>
          <w:color w:val="FF0000"/>
          <w:sz w:val="30"/>
          <w:szCs w:val="30"/>
        </w:rPr>
        <w:t>月</w:t>
      </w:r>
      <w:r w:rsidR="00AD52DD">
        <w:rPr>
          <w:rFonts w:ascii="Times New Roman" w:eastAsia="仿宋_GB2312" w:hAnsi="Times New Roman" w:cs="Times New Roman" w:hint="eastAsia"/>
          <w:b/>
          <w:color w:val="FF0000"/>
          <w:sz w:val="30"/>
          <w:szCs w:val="30"/>
        </w:rPr>
        <w:t>1</w:t>
      </w:r>
      <w:r w:rsidR="00AD52DD">
        <w:rPr>
          <w:rFonts w:ascii="Times New Roman" w:eastAsia="仿宋_GB2312" w:hAnsi="Times New Roman" w:cs="Times New Roman"/>
          <w:b/>
          <w:color w:val="FF0000"/>
          <w:sz w:val="30"/>
          <w:szCs w:val="30"/>
        </w:rPr>
        <w:t>9</w:t>
      </w:r>
      <w:r w:rsidR="00AD52DD" w:rsidRPr="006E58FF">
        <w:rPr>
          <w:rFonts w:ascii="Times New Roman" w:eastAsia="仿宋_GB2312" w:hAnsi="Times New Roman" w:cs="Times New Roman"/>
          <w:b/>
          <w:color w:val="FF0000"/>
          <w:sz w:val="30"/>
          <w:szCs w:val="30"/>
        </w:rPr>
        <w:t>日中午</w:t>
      </w:r>
      <w:r w:rsidR="00AD52DD" w:rsidRPr="006E58FF">
        <w:rPr>
          <w:rFonts w:ascii="Times New Roman" w:eastAsia="仿宋_GB2312" w:hAnsi="Times New Roman" w:cs="Times New Roman"/>
          <w:b/>
          <w:color w:val="FF0000"/>
          <w:sz w:val="30"/>
          <w:szCs w:val="30"/>
        </w:rPr>
        <w:t>12</w:t>
      </w:r>
      <w:r w:rsidR="00AD52DD" w:rsidRPr="006E58FF">
        <w:rPr>
          <w:rFonts w:ascii="Times New Roman" w:eastAsia="仿宋_GB2312" w:hAnsi="Times New Roman" w:cs="Times New Roman"/>
          <w:b/>
          <w:color w:val="FF0000"/>
          <w:sz w:val="30"/>
          <w:szCs w:val="30"/>
        </w:rPr>
        <w:t>点</w:t>
      </w:r>
      <w:r w:rsidR="00AD52DD" w:rsidRPr="006E58FF">
        <w:rPr>
          <w:rFonts w:ascii="Times New Roman" w:eastAsia="仿宋_GB2312" w:hAnsi="Times New Roman" w:cs="Times New Roman"/>
          <w:sz w:val="30"/>
          <w:szCs w:val="30"/>
        </w:rPr>
        <w:t>前将材料报送至科研处</w:t>
      </w:r>
      <w:r w:rsidR="00AD52DD" w:rsidRPr="006E58FF">
        <w:rPr>
          <w:rFonts w:ascii="Times New Roman" w:eastAsia="仿宋_GB2312" w:hAnsi="Times New Roman" w:cs="Times New Roman"/>
          <w:b/>
          <w:sz w:val="30"/>
          <w:szCs w:val="30"/>
        </w:rPr>
        <w:t>（行政楼</w:t>
      </w:r>
      <w:r w:rsidR="00AD52DD" w:rsidRPr="006E58FF">
        <w:rPr>
          <w:rFonts w:ascii="Times New Roman" w:eastAsia="仿宋_GB2312" w:hAnsi="Times New Roman" w:cs="Times New Roman"/>
          <w:b/>
          <w:sz w:val="30"/>
          <w:szCs w:val="30"/>
        </w:rPr>
        <w:t>206</w:t>
      </w:r>
      <w:r w:rsidR="00AD52DD" w:rsidRPr="006E58FF">
        <w:rPr>
          <w:rFonts w:ascii="Times New Roman" w:eastAsia="仿宋_GB2312" w:hAnsi="Times New Roman" w:cs="Times New Roman"/>
          <w:b/>
          <w:sz w:val="30"/>
          <w:szCs w:val="30"/>
        </w:rPr>
        <w:t>室）</w:t>
      </w:r>
      <w:r w:rsidR="00AD52DD" w:rsidRPr="006E58FF">
        <w:rPr>
          <w:rFonts w:ascii="Times New Roman" w:eastAsia="仿宋_GB2312" w:hAnsi="Times New Roman" w:cs="Times New Roman"/>
          <w:sz w:val="30"/>
          <w:szCs w:val="30"/>
        </w:rPr>
        <w:t>，其中《申请书》须含原件一份，同时通过</w:t>
      </w:r>
      <w:r w:rsidR="00AD52DD" w:rsidRPr="006E58FF">
        <w:rPr>
          <w:rFonts w:ascii="Times New Roman" w:eastAsia="仿宋_GB2312" w:hAnsi="Times New Roman" w:cs="Times New Roman"/>
          <w:sz w:val="30"/>
          <w:szCs w:val="30"/>
        </w:rPr>
        <w:t>E-mail</w:t>
      </w:r>
      <w:r w:rsidR="00AD52DD" w:rsidRPr="006E58FF">
        <w:rPr>
          <w:rFonts w:ascii="Times New Roman" w:eastAsia="仿宋_GB2312" w:hAnsi="Times New Roman" w:cs="Times New Roman"/>
          <w:sz w:val="30"/>
          <w:szCs w:val="30"/>
        </w:rPr>
        <w:t>报送电子版文件。</w:t>
      </w:r>
    </w:p>
    <w:p w:rsidR="00952BF0" w:rsidRPr="00AD52DD" w:rsidRDefault="00C1060E" w:rsidP="00AD52DD">
      <w:pPr>
        <w:shd w:val="clear" w:color="auto" w:fill="FEFEFE"/>
        <w:wordWrap w:val="0"/>
        <w:spacing w:before="100" w:beforeAutospacing="1" w:after="100" w:afterAutospacing="1"/>
        <w:ind w:firstLineChars="200" w:firstLine="600"/>
        <w:jc w:val="both"/>
        <w:divId w:val="2106922199"/>
        <w:rPr>
          <w:rFonts w:ascii="Times New Roman" w:eastAsia="黑体" w:hAnsi="Times New Roman" w:cs="Times New Roman"/>
          <w:b/>
          <w:bCs/>
          <w:sz w:val="30"/>
          <w:szCs w:val="30"/>
        </w:rPr>
      </w:pPr>
      <w:r w:rsidRPr="00AD52DD">
        <w:rPr>
          <w:rFonts w:ascii="Times New Roman" w:eastAsia="黑体" w:hAnsi="Times New Roman" w:cs="Times New Roman" w:hint="eastAsia"/>
          <w:sz w:val="30"/>
          <w:szCs w:val="30"/>
        </w:rPr>
        <w:t>四、评标程序</w:t>
      </w:r>
      <w:r w:rsidRPr="00AD52DD">
        <w:rPr>
          <w:rFonts w:ascii="Times New Roman" w:eastAsia="黑体" w:hAnsi="Times New Roman" w:cs="Times New Roman" w:hint="eastAsia"/>
          <w:b/>
          <w:bCs/>
          <w:sz w:val="30"/>
          <w:szCs w:val="30"/>
        </w:rPr>
        <w:t xml:space="preserve"> </w:t>
      </w:r>
    </w:p>
    <w:p w:rsidR="00952BF0" w:rsidRPr="00AD52DD" w:rsidRDefault="00C1060E" w:rsidP="00AD52DD">
      <w:pPr>
        <w:shd w:val="clear" w:color="auto" w:fill="FEFEFE"/>
        <w:spacing w:before="100" w:beforeAutospacing="1" w:after="100" w:afterAutospacing="1"/>
        <w:ind w:firstLineChars="200" w:firstLine="600"/>
        <w:jc w:val="both"/>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．标书评审：</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6</w:t>
      </w:r>
      <w:r w:rsidRPr="00AD52DD">
        <w:rPr>
          <w:rFonts w:ascii="Times New Roman" w:eastAsia="仿宋_GB2312" w:hAnsi="Times New Roman" w:cs="Times New Roman" w:hint="eastAsia"/>
          <w:sz w:val="30"/>
          <w:szCs w:val="30"/>
        </w:rPr>
        <w:t>月下旬，由招标单位组织专家对《申请书》和《课题研究大纲》进行评审，确定最终中标课题组。</w:t>
      </w:r>
      <w:r w:rsidRPr="00AD52DD">
        <w:rPr>
          <w:rFonts w:ascii="Times New Roman" w:eastAsia="仿宋_GB2312" w:hAnsi="Times New Roman" w:cs="Times New Roman" w:hint="eastAsia"/>
          <w:sz w:val="30"/>
          <w:szCs w:val="30"/>
        </w:rPr>
        <w:t xml:space="preserve"> </w:t>
      </w:r>
    </w:p>
    <w:p w:rsidR="00952BF0" w:rsidRPr="00AD52DD" w:rsidRDefault="00C1060E" w:rsidP="00AD52DD">
      <w:pPr>
        <w:shd w:val="clear" w:color="auto" w:fill="FEFEFE"/>
        <w:wordWrap w:val="0"/>
        <w:spacing w:before="100" w:beforeAutospacing="1" w:after="100" w:afterAutospacing="1"/>
        <w:ind w:firstLineChars="200" w:firstLine="600"/>
        <w:jc w:val="both"/>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．中标结果公布：招标单位将于</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7</w:t>
      </w:r>
      <w:r w:rsidRPr="00AD52DD">
        <w:rPr>
          <w:rFonts w:ascii="Times New Roman" w:eastAsia="仿宋_GB2312" w:hAnsi="Times New Roman" w:cs="Times New Roman" w:hint="eastAsia"/>
          <w:sz w:val="30"/>
          <w:szCs w:val="30"/>
        </w:rPr>
        <w:t>月在上海市人民政府门户网站（</w:t>
      </w:r>
      <w:r w:rsidRPr="00AD52DD">
        <w:rPr>
          <w:rFonts w:ascii="Times New Roman" w:eastAsia="仿宋_GB2312" w:hAnsi="Times New Roman" w:cs="Times New Roman" w:hint="eastAsia"/>
          <w:sz w:val="30"/>
          <w:szCs w:val="30"/>
        </w:rPr>
        <w:t>www.sh.gov.cn</w:t>
      </w:r>
      <w:r w:rsidRPr="00AD52DD">
        <w:rPr>
          <w:rFonts w:ascii="Times New Roman" w:eastAsia="仿宋_GB2312" w:hAnsi="Times New Roman" w:cs="Times New Roman" w:hint="eastAsia"/>
          <w:sz w:val="30"/>
          <w:szCs w:val="30"/>
        </w:rPr>
        <w:t>）、上海市人民政府发展研究中心网站（</w:t>
      </w:r>
      <w:r w:rsidRPr="00AD52DD">
        <w:rPr>
          <w:rFonts w:ascii="Times New Roman" w:eastAsia="仿宋_GB2312" w:hAnsi="Times New Roman" w:cs="Times New Roman" w:hint="eastAsia"/>
          <w:sz w:val="30"/>
          <w:szCs w:val="30"/>
        </w:rPr>
        <w:t>www.fzzx.sh.gov.cn</w:t>
      </w:r>
      <w:r w:rsidRPr="00AD52DD">
        <w:rPr>
          <w:rFonts w:ascii="Times New Roman" w:eastAsia="仿宋_GB2312" w:hAnsi="Times New Roman" w:cs="Times New Roman" w:hint="eastAsia"/>
          <w:sz w:val="30"/>
          <w:szCs w:val="30"/>
        </w:rPr>
        <w:t>）公布评审结果。</w:t>
      </w:r>
      <w:r w:rsidRPr="00AD52DD">
        <w:rPr>
          <w:rFonts w:ascii="Times New Roman" w:eastAsia="仿宋_GB2312" w:hAnsi="Times New Roman" w:cs="Times New Roman" w:hint="eastAsia"/>
          <w:sz w:val="30"/>
          <w:szCs w:val="30"/>
        </w:rPr>
        <w:t xml:space="preserve"> </w:t>
      </w:r>
    </w:p>
    <w:p w:rsidR="00952BF0" w:rsidRPr="00AD52DD" w:rsidRDefault="00C1060E" w:rsidP="00AD52DD">
      <w:pPr>
        <w:pStyle w:val="a8"/>
        <w:shd w:val="clear" w:color="auto" w:fill="FFFFFF"/>
        <w:ind w:firstLine="643"/>
        <w:jc w:val="both"/>
        <w:divId w:val="2106922199"/>
        <w:rPr>
          <w:rFonts w:ascii="Times New Roman" w:eastAsia="黑体" w:hAnsi="Times New Roman" w:cs="Times New Roman"/>
          <w:sz w:val="30"/>
          <w:szCs w:val="30"/>
        </w:rPr>
      </w:pPr>
      <w:r w:rsidRPr="00AD52DD">
        <w:rPr>
          <w:rFonts w:ascii="Times New Roman" w:eastAsia="黑体" w:hAnsi="Times New Roman" w:cs="Times New Roman" w:hint="eastAsia"/>
          <w:bCs/>
          <w:sz w:val="30"/>
          <w:szCs w:val="30"/>
        </w:rPr>
        <w:t>五、经费资助</w:t>
      </w:r>
      <w:r w:rsidRPr="00AD52DD">
        <w:rPr>
          <w:rFonts w:ascii="Times New Roman" w:eastAsia="黑体" w:hAnsi="Times New Roman" w:cs="Times New Roman" w:hint="eastAsia"/>
          <w:sz w:val="30"/>
          <w:szCs w:val="30"/>
        </w:rPr>
        <w:t xml:space="preserve"> </w:t>
      </w:r>
    </w:p>
    <w:p w:rsidR="00952BF0" w:rsidRPr="00AD52DD" w:rsidRDefault="00C1060E" w:rsidP="00AD52DD">
      <w:pPr>
        <w:shd w:val="clear" w:color="auto" w:fill="FEFEFE"/>
        <w:spacing w:before="100" w:beforeAutospacing="1" w:after="100" w:afterAutospacing="1"/>
        <w:ind w:firstLineChars="200" w:firstLine="600"/>
        <w:jc w:val="both"/>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每项课题资助伍万元。</w:t>
      </w:r>
      <w:r w:rsidRPr="00AD52DD">
        <w:rPr>
          <w:rFonts w:ascii="Times New Roman" w:eastAsia="仿宋_GB2312" w:hAnsi="Times New Roman" w:cs="Times New Roman" w:hint="eastAsia"/>
          <w:sz w:val="30"/>
          <w:szCs w:val="30"/>
        </w:rPr>
        <w:t xml:space="preserve"> </w:t>
      </w:r>
    </w:p>
    <w:p w:rsidR="00952BF0" w:rsidRPr="00AD52DD" w:rsidRDefault="00C1060E" w:rsidP="00AD52DD">
      <w:pPr>
        <w:pStyle w:val="a8"/>
        <w:shd w:val="clear" w:color="auto" w:fill="FFFFFF"/>
        <w:ind w:firstLine="643"/>
        <w:jc w:val="both"/>
        <w:divId w:val="2106922199"/>
        <w:rPr>
          <w:rFonts w:ascii="Times New Roman" w:eastAsia="黑体" w:hAnsi="Times New Roman" w:cs="Times New Roman"/>
          <w:bCs/>
          <w:sz w:val="30"/>
          <w:szCs w:val="30"/>
        </w:rPr>
      </w:pPr>
      <w:r w:rsidRPr="00AD52DD">
        <w:rPr>
          <w:rFonts w:ascii="Times New Roman" w:eastAsia="黑体" w:hAnsi="Times New Roman" w:cs="Times New Roman" w:hint="eastAsia"/>
          <w:bCs/>
          <w:sz w:val="30"/>
          <w:szCs w:val="30"/>
        </w:rPr>
        <w:t>六、联系方式</w:t>
      </w:r>
      <w:r w:rsidRPr="00AD52DD">
        <w:rPr>
          <w:rFonts w:ascii="Times New Roman" w:eastAsia="黑体" w:hAnsi="Times New Roman" w:cs="Times New Roman" w:hint="eastAsia"/>
          <w:bCs/>
          <w:sz w:val="30"/>
          <w:szCs w:val="30"/>
        </w:rPr>
        <w:t xml:space="preserve"> </w:t>
      </w:r>
    </w:p>
    <w:p w:rsidR="00AD52DD" w:rsidRPr="006E58FF" w:rsidRDefault="00AD52DD" w:rsidP="00AD52DD">
      <w:pPr>
        <w:shd w:val="clear" w:color="auto" w:fill="FEFEFE"/>
        <w:wordWrap w:val="0"/>
        <w:spacing w:before="100" w:beforeAutospacing="1" w:after="100" w:afterAutospacing="1"/>
        <w:ind w:firstLine="640"/>
        <w:divId w:val="2106922199"/>
        <w:rPr>
          <w:rFonts w:ascii="Times New Roman" w:eastAsia="仿宋_GB2312" w:hAnsi="Times New Roman" w:cs="Times New Roman"/>
          <w:sz w:val="30"/>
          <w:szCs w:val="30"/>
        </w:rPr>
      </w:pPr>
      <w:r w:rsidRPr="006E58FF">
        <w:rPr>
          <w:rFonts w:ascii="Times New Roman" w:eastAsia="仿宋_GB2312" w:hAnsi="Times New Roman" w:cs="Times New Roman"/>
          <w:sz w:val="30"/>
          <w:szCs w:val="30"/>
        </w:rPr>
        <w:t>联系人：包滢、王凤婷</w:t>
      </w:r>
    </w:p>
    <w:p w:rsidR="00AD52DD" w:rsidRPr="006E58FF" w:rsidRDefault="00AD52DD" w:rsidP="00AD52DD">
      <w:pPr>
        <w:shd w:val="clear" w:color="auto" w:fill="FEFEFE"/>
        <w:wordWrap w:val="0"/>
        <w:spacing w:before="100" w:beforeAutospacing="1" w:after="100" w:afterAutospacing="1"/>
        <w:ind w:firstLine="640"/>
        <w:divId w:val="2106922199"/>
        <w:rPr>
          <w:rFonts w:ascii="Times New Roman" w:eastAsia="仿宋_GB2312" w:hAnsi="Times New Roman" w:cs="Times New Roman"/>
          <w:sz w:val="30"/>
          <w:szCs w:val="30"/>
        </w:rPr>
      </w:pPr>
      <w:r w:rsidRPr="006E58FF">
        <w:rPr>
          <w:rFonts w:ascii="Times New Roman" w:eastAsia="仿宋_GB2312" w:hAnsi="Times New Roman" w:cs="Times New Roman"/>
          <w:sz w:val="30"/>
          <w:szCs w:val="30"/>
        </w:rPr>
        <w:t>电话：</w:t>
      </w:r>
      <w:r w:rsidRPr="006E58FF">
        <w:rPr>
          <w:rFonts w:ascii="Times New Roman" w:eastAsia="仿宋_GB2312" w:hAnsi="Times New Roman" w:cs="Times New Roman"/>
          <w:sz w:val="30"/>
          <w:szCs w:val="30"/>
        </w:rPr>
        <w:t>65903764</w:t>
      </w:r>
    </w:p>
    <w:p w:rsidR="00AD52DD" w:rsidRPr="006E58FF" w:rsidRDefault="00AD52DD" w:rsidP="00AD52DD">
      <w:pPr>
        <w:shd w:val="clear" w:color="auto" w:fill="FEFEFE"/>
        <w:wordWrap w:val="0"/>
        <w:spacing w:before="100" w:beforeAutospacing="1" w:after="100" w:afterAutospacing="1"/>
        <w:ind w:firstLine="640"/>
        <w:divId w:val="2106922199"/>
        <w:rPr>
          <w:rFonts w:ascii="Times New Roman" w:eastAsia="仿宋_GB2312" w:hAnsi="Times New Roman" w:cs="Times New Roman"/>
          <w:sz w:val="30"/>
          <w:szCs w:val="30"/>
        </w:rPr>
      </w:pPr>
      <w:r w:rsidRPr="006E58FF">
        <w:rPr>
          <w:rFonts w:ascii="Times New Roman" w:eastAsia="仿宋_GB2312" w:hAnsi="Times New Roman" w:cs="Times New Roman"/>
          <w:sz w:val="30"/>
          <w:szCs w:val="30"/>
        </w:rPr>
        <w:t>E-mail</w:t>
      </w:r>
      <w:r w:rsidRPr="006E58FF">
        <w:rPr>
          <w:rFonts w:ascii="Times New Roman" w:eastAsia="仿宋_GB2312" w:hAnsi="Times New Roman" w:cs="Times New Roman"/>
          <w:sz w:val="30"/>
          <w:szCs w:val="30"/>
        </w:rPr>
        <w:t>：</w:t>
      </w:r>
      <w:hyperlink r:id="rId7" w:history="1">
        <w:r w:rsidRPr="006E58FF">
          <w:rPr>
            <w:rFonts w:ascii="Times New Roman" w:eastAsia="仿宋_GB2312" w:hAnsi="Times New Roman" w:cs="Times New Roman"/>
            <w:sz w:val="30"/>
            <w:szCs w:val="30"/>
          </w:rPr>
          <w:t>bao.ying@mail.shufe.edu.cn</w:t>
        </w:r>
        <w:r w:rsidRPr="006E58FF">
          <w:rPr>
            <w:rFonts w:ascii="Times New Roman" w:eastAsia="仿宋_GB2312" w:hAnsi="Times New Roman" w:cs="Times New Roman"/>
            <w:sz w:val="30"/>
            <w:szCs w:val="30"/>
          </w:rPr>
          <w:t>、</w:t>
        </w:r>
      </w:hyperlink>
    </w:p>
    <w:p w:rsidR="00AD52DD" w:rsidRPr="006E58FF" w:rsidRDefault="00AD52DD" w:rsidP="00AD52DD">
      <w:pPr>
        <w:shd w:val="clear" w:color="auto" w:fill="FEFEFE"/>
        <w:wordWrap w:val="0"/>
        <w:spacing w:before="100" w:beforeAutospacing="1" w:after="100" w:afterAutospacing="1"/>
        <w:ind w:firstLineChars="100" w:firstLine="300"/>
        <w:divId w:val="2106922199"/>
        <w:rPr>
          <w:rFonts w:ascii="Times New Roman" w:eastAsia="仿宋_GB2312" w:hAnsi="Times New Roman" w:cs="Times New Roman"/>
          <w:sz w:val="30"/>
          <w:szCs w:val="30"/>
        </w:rPr>
      </w:pPr>
      <w:r w:rsidRPr="006E58FF">
        <w:rPr>
          <w:rFonts w:ascii="Times New Roman" w:eastAsia="仿宋_GB2312" w:hAnsi="Times New Roman" w:cs="Times New Roman"/>
          <w:sz w:val="30"/>
          <w:szCs w:val="30"/>
        </w:rPr>
        <w:lastRenderedPageBreak/>
        <w:t xml:space="preserve"> wang.fengting@mail.shufe.edu.cn</w:t>
      </w:r>
    </w:p>
    <w:p w:rsidR="00AD52DD" w:rsidRPr="008448E2" w:rsidRDefault="00AD52DD" w:rsidP="00AD52DD">
      <w:pPr>
        <w:pStyle w:val="a8"/>
        <w:shd w:val="clear" w:color="auto" w:fill="FFFFFF"/>
        <w:ind w:firstLine="640"/>
        <w:jc w:val="both"/>
        <w:divId w:val="2106922199"/>
        <w:rPr>
          <w:sz w:val="30"/>
          <w:szCs w:val="30"/>
          <w:lang w:eastAsia="zh-Hans"/>
        </w:rPr>
      </w:pPr>
      <w:r w:rsidRPr="006E58FF">
        <w:rPr>
          <w:rFonts w:ascii="Times New Roman" w:eastAsia="仿宋_GB2312" w:hAnsi="Times New Roman" w:cs="Times New Roman"/>
          <w:sz w:val="30"/>
          <w:szCs w:val="30"/>
        </w:rPr>
        <w:t>特此通知。</w:t>
      </w:r>
    </w:p>
    <w:p w:rsidR="00952BF0" w:rsidRDefault="00AD52DD" w:rsidP="00BD21D5">
      <w:pPr>
        <w:pStyle w:val="a8"/>
        <w:shd w:val="clear" w:color="auto" w:fill="FFFFFF"/>
        <w:ind w:firstLine="640"/>
        <w:jc w:val="both"/>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附件</w:t>
      </w:r>
      <w:r w:rsidRPr="00AD52DD">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年度上海市人民政府决策咨询研究</w:t>
      </w:r>
      <w:r w:rsidRPr="00AD52DD">
        <w:rPr>
          <w:rFonts w:ascii="Times New Roman" w:eastAsia="仿宋_GB2312" w:hAnsi="Times New Roman" w:cs="Times New Roman" w:hint="eastAsia"/>
          <w:sz w:val="30"/>
          <w:szCs w:val="30"/>
        </w:rPr>
        <w:t xml:space="preserve"> </w:t>
      </w:r>
      <w:r w:rsidRPr="00AD52DD">
        <w:rPr>
          <w:rFonts w:ascii="Times New Roman" w:eastAsia="仿宋_GB2312" w:hAnsi="Times New Roman" w:cs="Times New Roman" w:hint="eastAsia"/>
          <w:sz w:val="30"/>
          <w:szCs w:val="30"/>
        </w:rPr>
        <w:t>国际航运中心专项课题指南</w:t>
      </w:r>
      <w:r w:rsidRPr="00AD52DD">
        <w:rPr>
          <w:rFonts w:ascii="Times New Roman" w:eastAsia="仿宋_GB2312" w:hAnsi="Times New Roman" w:cs="Times New Roman" w:hint="eastAsia"/>
          <w:sz w:val="30"/>
          <w:szCs w:val="30"/>
        </w:rPr>
        <w:t xml:space="preserve"> </w:t>
      </w:r>
    </w:p>
    <w:p w:rsidR="00BD21D5" w:rsidRPr="00BD21D5" w:rsidRDefault="00BD21D5" w:rsidP="00BD21D5">
      <w:pPr>
        <w:pStyle w:val="a8"/>
        <w:shd w:val="clear" w:color="auto" w:fill="FFFFFF"/>
        <w:ind w:firstLine="640"/>
        <w:jc w:val="both"/>
        <w:divId w:val="2106922199"/>
        <w:rPr>
          <w:rFonts w:ascii="Times New Roman" w:eastAsia="仿宋_GB2312" w:hAnsi="Times New Roman" w:cs="Times New Roman" w:hint="eastAsia"/>
          <w:sz w:val="30"/>
          <w:szCs w:val="30"/>
        </w:rPr>
      </w:pPr>
    </w:p>
    <w:p w:rsidR="00AD52DD" w:rsidRPr="008448E2" w:rsidRDefault="00BD21D5" w:rsidP="00AD52DD">
      <w:pPr>
        <w:pStyle w:val="a8"/>
        <w:shd w:val="clear" w:color="auto" w:fill="FFFFFF"/>
        <w:ind w:firstLine="640"/>
        <w:jc w:val="right"/>
        <w:divId w:val="2106922199"/>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上海财经大学</w:t>
      </w:r>
      <w:r w:rsidR="00AD52DD">
        <w:rPr>
          <w:rFonts w:ascii="Times New Roman" w:eastAsia="仿宋_GB2312" w:hAnsi="Times New Roman" w:cs="Times New Roman" w:hint="eastAsia"/>
          <w:sz w:val="30"/>
          <w:szCs w:val="30"/>
        </w:rPr>
        <w:t>科研处</w:t>
      </w:r>
      <w:r w:rsidR="00AD52DD" w:rsidRPr="008448E2">
        <w:rPr>
          <w:rFonts w:ascii="Times New Roman" w:eastAsia="仿宋_GB2312" w:hAnsi="Times New Roman" w:cs="Times New Roman" w:hint="eastAsia"/>
          <w:sz w:val="30"/>
          <w:szCs w:val="30"/>
        </w:rPr>
        <w:t xml:space="preserve"> </w:t>
      </w:r>
    </w:p>
    <w:p w:rsidR="00AD52DD" w:rsidRPr="008448E2" w:rsidRDefault="00AD52DD" w:rsidP="00AD52DD">
      <w:pPr>
        <w:pStyle w:val="a8"/>
        <w:shd w:val="clear" w:color="auto" w:fill="FFFFFF"/>
        <w:ind w:firstLine="640"/>
        <w:jc w:val="right"/>
        <w:divId w:val="2106922199"/>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2019</w:t>
      </w:r>
      <w:r w:rsidRPr="008448E2">
        <w:rPr>
          <w:rFonts w:ascii="Times New Roman" w:eastAsia="仿宋_GB2312" w:hAnsi="Times New Roman" w:cs="Times New Roman" w:hint="eastAsia"/>
          <w:sz w:val="30"/>
          <w:szCs w:val="30"/>
        </w:rPr>
        <w:t>年</w:t>
      </w:r>
      <w:r w:rsidRPr="008448E2">
        <w:rPr>
          <w:rFonts w:ascii="Times New Roman" w:eastAsia="仿宋_GB2312" w:hAnsi="Times New Roman" w:cs="Times New Roman" w:hint="eastAsia"/>
          <w:sz w:val="30"/>
          <w:szCs w:val="30"/>
        </w:rPr>
        <w:t>5</w:t>
      </w:r>
      <w:r w:rsidRPr="008448E2">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2</w:t>
      </w:r>
      <w:r>
        <w:rPr>
          <w:rFonts w:ascii="Times New Roman" w:eastAsia="仿宋_GB2312" w:hAnsi="Times New Roman" w:cs="Times New Roman"/>
          <w:sz w:val="30"/>
          <w:szCs w:val="30"/>
        </w:rPr>
        <w:t>1</w:t>
      </w:r>
      <w:r w:rsidRPr="008448E2">
        <w:rPr>
          <w:rFonts w:ascii="Times New Roman" w:eastAsia="仿宋_GB2312" w:hAnsi="Times New Roman" w:cs="Times New Roman" w:hint="eastAsia"/>
          <w:sz w:val="30"/>
          <w:szCs w:val="30"/>
        </w:rPr>
        <w:t>日</w:t>
      </w:r>
      <w:r w:rsidRPr="008448E2">
        <w:rPr>
          <w:rFonts w:ascii="Times New Roman" w:eastAsia="仿宋_GB2312" w:hAnsi="Times New Roman" w:cs="Times New Roman" w:hint="eastAsia"/>
          <w:sz w:val="30"/>
          <w:szCs w:val="30"/>
        </w:rPr>
        <w:t xml:space="preserve"> </w:t>
      </w:r>
    </w:p>
    <w:p w:rsidR="00952BF0" w:rsidRDefault="00952BF0">
      <w:pPr>
        <w:spacing w:before="100" w:beforeAutospacing="1" w:after="100" w:afterAutospacing="1"/>
        <w:ind w:firstLine="480"/>
        <w:divId w:val="2106922199"/>
      </w:pPr>
    </w:p>
    <w:p w:rsidR="007A4598" w:rsidRDefault="007A4598">
      <w:pPr>
        <w:spacing w:before="100" w:beforeAutospacing="1" w:after="100" w:afterAutospacing="1"/>
        <w:ind w:firstLine="480"/>
        <w:divId w:val="2106922199"/>
      </w:pPr>
    </w:p>
    <w:p w:rsidR="00952BF0" w:rsidRPr="00AD52DD" w:rsidRDefault="00C1060E">
      <w:pPr>
        <w:spacing w:before="100" w:beforeAutospacing="1" w:after="100" w:afterAutospacing="1"/>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附件</w:t>
      </w:r>
      <w:r w:rsidRPr="00AD52DD">
        <w:rPr>
          <w:rFonts w:ascii="Times New Roman" w:eastAsia="仿宋_GB2312" w:hAnsi="Times New Roman" w:cs="Times New Roman" w:hint="eastAsia"/>
          <w:b/>
          <w:sz w:val="30"/>
          <w:szCs w:val="30"/>
        </w:rPr>
        <w:t xml:space="preserve"> </w:t>
      </w:r>
    </w:p>
    <w:p w:rsidR="00952BF0" w:rsidRPr="00AD52DD" w:rsidRDefault="00C1060E">
      <w:pPr>
        <w:spacing w:before="100" w:beforeAutospacing="1" w:after="100" w:afterAutospacing="1"/>
        <w:ind w:firstLine="480"/>
        <w:jc w:val="center"/>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2019</w:t>
      </w:r>
      <w:r w:rsidRPr="00AD52DD">
        <w:rPr>
          <w:rFonts w:ascii="Times New Roman" w:eastAsia="仿宋_GB2312" w:hAnsi="Times New Roman" w:cs="Times New Roman" w:hint="eastAsia"/>
          <w:b/>
          <w:sz w:val="30"/>
          <w:szCs w:val="30"/>
        </w:rPr>
        <w:t>年度上海市人民政府决策咨询研究</w:t>
      </w:r>
      <w:r w:rsidRPr="00AD52DD">
        <w:rPr>
          <w:rFonts w:ascii="Times New Roman" w:eastAsia="仿宋_GB2312" w:hAnsi="Times New Roman" w:cs="Times New Roman" w:hint="eastAsia"/>
          <w:b/>
          <w:sz w:val="30"/>
          <w:szCs w:val="30"/>
        </w:rPr>
        <w:t xml:space="preserve"> </w:t>
      </w:r>
    </w:p>
    <w:p w:rsidR="00952BF0" w:rsidRPr="00AD52DD" w:rsidRDefault="00C1060E">
      <w:pPr>
        <w:spacing w:before="100" w:beforeAutospacing="1" w:after="100" w:afterAutospacing="1"/>
        <w:ind w:firstLine="480"/>
        <w:jc w:val="center"/>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国际航运中心专项课题指南</w:t>
      </w:r>
      <w:r w:rsidRPr="00AD52DD">
        <w:rPr>
          <w:rFonts w:ascii="Times New Roman" w:eastAsia="仿宋_GB2312" w:hAnsi="Times New Roman" w:cs="Times New Roman" w:hint="eastAsia"/>
          <w:b/>
          <w:sz w:val="30"/>
          <w:szCs w:val="30"/>
        </w:rPr>
        <w:t xml:space="preserve"> </w:t>
      </w:r>
    </w:p>
    <w:p w:rsidR="00952BF0" w:rsidRPr="00AD52DD" w:rsidRDefault="00952BF0">
      <w:pPr>
        <w:spacing w:before="100" w:beforeAutospacing="1" w:after="100" w:afterAutospacing="1"/>
        <w:ind w:firstLine="480"/>
        <w:divId w:val="2106922199"/>
        <w:rPr>
          <w:rFonts w:ascii="Times New Roman" w:eastAsia="仿宋_GB2312" w:hAnsi="Times New Roman" w:cs="Times New Roman"/>
          <w:sz w:val="30"/>
          <w:szCs w:val="30"/>
        </w:rPr>
      </w:pPr>
    </w:p>
    <w:p w:rsidR="00952BF0" w:rsidRPr="00AD52DD" w:rsidRDefault="00C1060E" w:rsidP="007A4598">
      <w:pPr>
        <w:spacing w:before="100" w:beforeAutospacing="1" w:after="100" w:afterAutospacing="1"/>
        <w:ind w:firstLineChars="200" w:firstLine="602"/>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一、长三角区域与粤港澳大湾区航运业发展比较研究</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研究目的与要求：</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长三角一体化和粤港澳大湾区建设是我国实施两大国家战略的主战场，也是航运要素高度集聚的核心区域。有必要聚焦长三角和粤港澳航运业的发展现状，综合比较两大片区的航运发展水平和优劣势，结合长三角打造世界级城市群的战略目标，立足长三角航运资源禀赋和业态特色，提出进一步推动长三角航运业发展的基本思路和主要举措。本课题重点研究但不限于研究以下方面：</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．长三角区域与粤港澳大湾区航运业发展的现状及优劣势比较；</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．长三角航运业发展存在的主要问题及原因分析；</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lastRenderedPageBreak/>
        <w:t>3</w:t>
      </w:r>
      <w:r w:rsidRPr="00AD52DD">
        <w:rPr>
          <w:rFonts w:ascii="Times New Roman" w:eastAsia="仿宋_GB2312" w:hAnsi="Times New Roman" w:cs="Times New Roman" w:hint="eastAsia"/>
          <w:sz w:val="30"/>
          <w:szCs w:val="30"/>
        </w:rPr>
        <w:t>．粤港澳大湾区促进航运业发展的主要做法和经验借鉴；</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4</w:t>
      </w:r>
      <w:r w:rsidRPr="00AD52DD">
        <w:rPr>
          <w:rFonts w:ascii="Times New Roman" w:eastAsia="仿宋_GB2312" w:hAnsi="Times New Roman" w:cs="Times New Roman" w:hint="eastAsia"/>
          <w:sz w:val="30"/>
          <w:szCs w:val="30"/>
        </w:rPr>
        <w:t>．长三角进一步推动航运业发展的基本思路、实施路径和重点举措。</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研究实施进度与要求：</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9</w:t>
      </w:r>
      <w:r w:rsidRPr="00AD52DD">
        <w:rPr>
          <w:rFonts w:ascii="Times New Roman" w:eastAsia="仿宋_GB2312" w:hAnsi="Times New Roman" w:cs="Times New Roman" w:hint="eastAsia"/>
          <w:sz w:val="30"/>
          <w:szCs w:val="30"/>
        </w:rPr>
        <w:t>月初，提交完整的课题研究成果报告和专题报告，进行中期成果评估。</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11</w:t>
      </w:r>
      <w:r w:rsidRPr="00AD52DD">
        <w:rPr>
          <w:rFonts w:ascii="Times New Roman" w:eastAsia="仿宋_GB2312" w:hAnsi="Times New Roman" w:cs="Times New Roman" w:hint="eastAsia"/>
          <w:sz w:val="30"/>
          <w:szCs w:val="30"/>
        </w:rPr>
        <w:t>月初，完成研究任务，提交课题研究总报告。</w:t>
      </w:r>
      <w:r w:rsidRPr="00AD52DD">
        <w:rPr>
          <w:rFonts w:ascii="Times New Roman" w:eastAsia="仿宋_GB2312" w:hAnsi="Times New Roman" w:cs="Times New Roman" w:hint="eastAsia"/>
          <w:sz w:val="30"/>
          <w:szCs w:val="30"/>
        </w:rPr>
        <w:t xml:space="preserve"> </w:t>
      </w:r>
    </w:p>
    <w:p w:rsidR="00952BF0" w:rsidRPr="00AD52DD" w:rsidRDefault="00952BF0">
      <w:pPr>
        <w:spacing w:before="100" w:beforeAutospacing="1" w:after="100" w:afterAutospacing="1"/>
        <w:ind w:firstLine="480"/>
        <w:divId w:val="2106922199"/>
        <w:rPr>
          <w:rFonts w:ascii="Times New Roman" w:eastAsia="仿宋_GB2312" w:hAnsi="Times New Roman" w:cs="Times New Roman"/>
          <w:sz w:val="30"/>
          <w:szCs w:val="30"/>
        </w:rPr>
      </w:pPr>
    </w:p>
    <w:p w:rsidR="00952BF0" w:rsidRPr="00AD52DD" w:rsidRDefault="00C1060E" w:rsidP="007A4598">
      <w:pPr>
        <w:spacing w:before="100" w:beforeAutospacing="1" w:after="100" w:afterAutospacing="1"/>
        <w:ind w:firstLineChars="200" w:firstLine="602"/>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二、“放管服”条件下航运市场服务和监管方式转变研究</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研究目的与要求：</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党的十九大报告提出，转变政府职能，深化简政放权，创新监管方式，增强政府公信力和执行力，建设人民满意的服务型政府。有必要结合航运领域的政府放权、监管、服务改革实践，深入分析航运市场“放管服”改革的现状及存在的突出问题，以建设服务型政府为方向，以搞活管好市场为目的，通过问题导向、目标导向提出进一步做好航运市场服务和监管的对策建议。本课题重点研究但不限于研究以下方面：</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．“放管服”改革对航运市场发展的新机遇和新要求；</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．航运市场“放管服”改革现状及面临的主要问题、矛盾与制约因素；</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3</w:t>
      </w:r>
      <w:r w:rsidRPr="00AD52DD">
        <w:rPr>
          <w:rFonts w:ascii="Times New Roman" w:eastAsia="仿宋_GB2312" w:hAnsi="Times New Roman" w:cs="Times New Roman" w:hint="eastAsia"/>
          <w:sz w:val="30"/>
          <w:szCs w:val="30"/>
        </w:rPr>
        <w:t>．国内外航运市场服务和监管的经验借鉴；</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4</w:t>
      </w:r>
      <w:r w:rsidRPr="00AD52DD">
        <w:rPr>
          <w:rFonts w:ascii="Times New Roman" w:eastAsia="仿宋_GB2312" w:hAnsi="Times New Roman" w:cs="Times New Roman" w:hint="eastAsia"/>
          <w:sz w:val="30"/>
          <w:szCs w:val="30"/>
        </w:rPr>
        <w:t>．适应“放管服”改革要求，航运市场服务和监管方式转变的总体思路及具体举措。</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研究实施进度与要求：</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lastRenderedPageBreak/>
        <w:t>1</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9</w:t>
      </w:r>
      <w:r w:rsidRPr="00AD52DD">
        <w:rPr>
          <w:rFonts w:ascii="Times New Roman" w:eastAsia="仿宋_GB2312" w:hAnsi="Times New Roman" w:cs="Times New Roman" w:hint="eastAsia"/>
          <w:sz w:val="30"/>
          <w:szCs w:val="30"/>
        </w:rPr>
        <w:t>月初，提交完整的课题研究成果报告和专题报告，进行中期成果评估。</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11</w:t>
      </w:r>
      <w:r w:rsidRPr="00AD52DD">
        <w:rPr>
          <w:rFonts w:ascii="Times New Roman" w:eastAsia="仿宋_GB2312" w:hAnsi="Times New Roman" w:cs="Times New Roman" w:hint="eastAsia"/>
          <w:sz w:val="30"/>
          <w:szCs w:val="30"/>
        </w:rPr>
        <w:t>月初，完成研究任务，提交课题研究总报告。</w:t>
      </w:r>
      <w:r w:rsidRPr="00AD52DD">
        <w:rPr>
          <w:rFonts w:ascii="Times New Roman" w:eastAsia="仿宋_GB2312" w:hAnsi="Times New Roman" w:cs="Times New Roman" w:hint="eastAsia"/>
          <w:sz w:val="30"/>
          <w:szCs w:val="30"/>
        </w:rPr>
        <w:t xml:space="preserve"> </w:t>
      </w:r>
    </w:p>
    <w:p w:rsidR="00952BF0" w:rsidRPr="00AD52DD" w:rsidRDefault="00952BF0">
      <w:pPr>
        <w:spacing w:before="100" w:beforeAutospacing="1" w:after="100" w:afterAutospacing="1"/>
        <w:ind w:firstLine="480"/>
        <w:divId w:val="2106922199"/>
        <w:rPr>
          <w:rFonts w:ascii="Times New Roman" w:eastAsia="仿宋_GB2312" w:hAnsi="Times New Roman" w:cs="Times New Roman"/>
          <w:sz w:val="30"/>
          <w:szCs w:val="30"/>
        </w:rPr>
      </w:pPr>
    </w:p>
    <w:p w:rsidR="00952BF0" w:rsidRPr="00AD52DD" w:rsidRDefault="00C1060E" w:rsidP="007A4598">
      <w:pPr>
        <w:spacing w:before="100" w:beforeAutospacing="1" w:after="100" w:afterAutospacing="1"/>
        <w:ind w:firstLineChars="200" w:firstLine="602"/>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三、长三角一体化高质量发展背景下集装箱集疏运体系建设研究</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b/>
          <w:sz w:val="30"/>
          <w:szCs w:val="30"/>
        </w:rPr>
        <w:t>研究目的与要求：</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自长三角一体化上升为国家战略以来，长三角港航业发展迎来新的加速发展期。作为上海国际航运中心建设“双轮驱动”的重要组成部分，集装箱集疏运体系建设既是长三角基础设施一体化的主要方面，也是长三角港口群协同发展的重要抓手。在一体化高质量发展的新背景下，在对外贸易由出口导向转向进出口并重的新形势下，需要结合集装箱货源需求变化、组织方式变革等新形势和新要求，提出与之相适应的集疏运体系建设与完善方案，进一步支撑航运中心枢纽港建设。本课题重点研究但不限于研究以下方面：</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．长三角集装箱运输在对外贸易、货源需求、组织方式等方面面临的新形势和新要求；</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．长三角集装箱集疏运体系建设的现状及问题瓶颈；</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3</w:t>
      </w:r>
      <w:r w:rsidRPr="00AD52DD">
        <w:rPr>
          <w:rFonts w:ascii="Times New Roman" w:eastAsia="仿宋_GB2312" w:hAnsi="Times New Roman" w:cs="Times New Roman" w:hint="eastAsia"/>
          <w:sz w:val="30"/>
          <w:szCs w:val="30"/>
        </w:rPr>
        <w:t>．结合长三角一体化高质量发展机遇和要求，提出集装箱集疏运体系建设与完善的方案设计；</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4</w:t>
      </w:r>
      <w:r w:rsidRPr="00AD52DD">
        <w:rPr>
          <w:rFonts w:ascii="Times New Roman" w:eastAsia="仿宋_GB2312" w:hAnsi="Times New Roman" w:cs="Times New Roman" w:hint="eastAsia"/>
          <w:sz w:val="30"/>
          <w:szCs w:val="30"/>
        </w:rPr>
        <w:t>．长三角集装箱集疏运体系建设与完善的具体措施和对策建议。</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研究实施进度与要求：</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9</w:t>
      </w:r>
      <w:r w:rsidRPr="00AD52DD">
        <w:rPr>
          <w:rFonts w:ascii="Times New Roman" w:eastAsia="仿宋_GB2312" w:hAnsi="Times New Roman" w:cs="Times New Roman" w:hint="eastAsia"/>
          <w:sz w:val="30"/>
          <w:szCs w:val="30"/>
        </w:rPr>
        <w:t>月初，提交完整的课题研究成果报告和专题报告，进行中期成果评估。</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lastRenderedPageBreak/>
        <w:t>2</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11</w:t>
      </w:r>
      <w:r w:rsidRPr="00AD52DD">
        <w:rPr>
          <w:rFonts w:ascii="Times New Roman" w:eastAsia="仿宋_GB2312" w:hAnsi="Times New Roman" w:cs="Times New Roman" w:hint="eastAsia"/>
          <w:sz w:val="30"/>
          <w:szCs w:val="30"/>
        </w:rPr>
        <w:t>月初，完成研究任务，提交课题研究总报告。</w:t>
      </w:r>
      <w:r w:rsidRPr="00AD52DD">
        <w:rPr>
          <w:rFonts w:ascii="Times New Roman" w:eastAsia="仿宋_GB2312" w:hAnsi="Times New Roman" w:cs="Times New Roman" w:hint="eastAsia"/>
          <w:sz w:val="30"/>
          <w:szCs w:val="30"/>
        </w:rPr>
        <w:t xml:space="preserve"> </w:t>
      </w:r>
    </w:p>
    <w:p w:rsidR="00952BF0" w:rsidRPr="00AD52DD" w:rsidRDefault="00952BF0">
      <w:pPr>
        <w:spacing w:before="100" w:beforeAutospacing="1" w:after="100" w:afterAutospacing="1"/>
        <w:ind w:firstLine="480"/>
        <w:divId w:val="2106922199"/>
        <w:rPr>
          <w:rFonts w:ascii="Times New Roman" w:eastAsia="仿宋_GB2312" w:hAnsi="Times New Roman" w:cs="Times New Roman"/>
          <w:sz w:val="30"/>
          <w:szCs w:val="30"/>
        </w:rPr>
      </w:pPr>
    </w:p>
    <w:p w:rsidR="00952BF0" w:rsidRPr="00AD52DD" w:rsidRDefault="00C1060E" w:rsidP="007A4598">
      <w:pPr>
        <w:spacing w:before="100" w:beforeAutospacing="1" w:after="100" w:afterAutospacing="1"/>
        <w:ind w:firstLineChars="200" w:firstLine="602"/>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四、深化自贸试验区建设背景下航运相关产业发展研究</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研究目的与要求：</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作为我国新一轮对外开放的重大平台，上海自贸试验区将对标国际公认的竞争力最强的自由贸易区，实施具有较强国际市场竞争力的开放政策和制度，建设更具国际市场影响力和竞争力的特殊经济功能区。为此，需要对自贸试验区现有框架下的航运产业发展进行综合评判，深入分析制约航运产业发展的瓶颈障碍，借鉴邻近自贸试验区相关探索与举措，为加紧把握自贸试验区新片区建设的机遇，进一步推动航运业结构优化、制度创新和能级提升提供助力。本课题重点研究但不限于研究以下方面：</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．上海自贸试验区航运相关产业发展的基本情况和制约发展的主要因素；</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．依托自贸试验区新片区打造特殊经济功能区，上海进一步推动航运相关产业发展的必要性和可行性；</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3</w:t>
      </w:r>
      <w:r w:rsidRPr="00AD52DD">
        <w:rPr>
          <w:rFonts w:ascii="Times New Roman" w:eastAsia="仿宋_GB2312" w:hAnsi="Times New Roman" w:cs="Times New Roman" w:hint="eastAsia"/>
          <w:sz w:val="30"/>
          <w:szCs w:val="30"/>
        </w:rPr>
        <w:t>．国内其他自贸试验区航运相关产业发展的经验借鉴；</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4</w:t>
      </w:r>
      <w:r w:rsidRPr="00AD52DD">
        <w:rPr>
          <w:rFonts w:ascii="Times New Roman" w:eastAsia="仿宋_GB2312" w:hAnsi="Times New Roman" w:cs="Times New Roman" w:hint="eastAsia"/>
          <w:sz w:val="30"/>
          <w:szCs w:val="30"/>
        </w:rPr>
        <w:t>．上海自贸试验区新片区航运相关产业发展的政策和制度设计；</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5</w:t>
      </w:r>
      <w:r w:rsidRPr="00AD52DD">
        <w:rPr>
          <w:rFonts w:ascii="Times New Roman" w:eastAsia="仿宋_GB2312" w:hAnsi="Times New Roman" w:cs="Times New Roman" w:hint="eastAsia"/>
          <w:sz w:val="30"/>
          <w:szCs w:val="30"/>
        </w:rPr>
        <w:t>．相关举措和政策建议。</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研究实施进度与要求：</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9</w:t>
      </w:r>
      <w:r w:rsidRPr="00AD52DD">
        <w:rPr>
          <w:rFonts w:ascii="Times New Roman" w:eastAsia="仿宋_GB2312" w:hAnsi="Times New Roman" w:cs="Times New Roman" w:hint="eastAsia"/>
          <w:sz w:val="30"/>
          <w:szCs w:val="30"/>
        </w:rPr>
        <w:t>月初，提交完整的课题研究成果报告和专题报告，进行中期成果评估。</w:t>
      </w:r>
      <w:r w:rsidRPr="00AD52DD">
        <w:rPr>
          <w:rFonts w:ascii="Times New Roman" w:eastAsia="仿宋_GB2312" w:hAnsi="Times New Roman" w:cs="Times New Roman" w:hint="eastAsia"/>
          <w:sz w:val="30"/>
          <w:szCs w:val="30"/>
        </w:rPr>
        <w:t xml:space="preserve"> </w:t>
      </w:r>
    </w:p>
    <w:p w:rsidR="00952BF0" w:rsidRDefault="00C1060E" w:rsidP="00AD52DD">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11</w:t>
      </w:r>
      <w:r w:rsidRPr="00AD52DD">
        <w:rPr>
          <w:rFonts w:ascii="Times New Roman" w:eastAsia="仿宋_GB2312" w:hAnsi="Times New Roman" w:cs="Times New Roman" w:hint="eastAsia"/>
          <w:sz w:val="30"/>
          <w:szCs w:val="30"/>
        </w:rPr>
        <w:t>月初，完成研究任务，提交课题研究总报告。</w:t>
      </w:r>
      <w:r w:rsidRPr="00AD52DD">
        <w:rPr>
          <w:rFonts w:ascii="Times New Roman" w:eastAsia="仿宋_GB2312" w:hAnsi="Times New Roman" w:cs="Times New Roman" w:hint="eastAsia"/>
          <w:sz w:val="30"/>
          <w:szCs w:val="30"/>
        </w:rPr>
        <w:t xml:space="preserve"> </w:t>
      </w:r>
    </w:p>
    <w:p w:rsidR="00AD52DD" w:rsidRPr="00AD52DD" w:rsidRDefault="00AD52DD" w:rsidP="00AD52DD">
      <w:pPr>
        <w:pStyle w:val="1"/>
        <w:ind w:firstLine="480"/>
        <w:divId w:val="2106922199"/>
        <w:rPr>
          <w:rFonts w:ascii="Times New Roman" w:eastAsia="仿宋_GB2312" w:hAnsi="Times New Roman" w:cs="Times New Roman"/>
          <w:sz w:val="30"/>
          <w:szCs w:val="30"/>
        </w:rPr>
      </w:pPr>
    </w:p>
    <w:p w:rsidR="00952BF0" w:rsidRPr="00AD52DD" w:rsidRDefault="00C1060E" w:rsidP="007A4598">
      <w:pPr>
        <w:spacing w:before="100" w:beforeAutospacing="1" w:after="100" w:afterAutospacing="1"/>
        <w:ind w:firstLineChars="200" w:firstLine="602"/>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五、</w:t>
      </w:r>
      <w:r w:rsidRPr="00AD52DD">
        <w:rPr>
          <w:rFonts w:ascii="Times New Roman" w:eastAsia="仿宋_GB2312" w:hAnsi="Times New Roman" w:cs="Times New Roman" w:hint="eastAsia"/>
          <w:b/>
          <w:sz w:val="30"/>
          <w:szCs w:val="30"/>
        </w:rPr>
        <w:t>2020</w:t>
      </w:r>
      <w:r w:rsidRPr="00AD52DD">
        <w:rPr>
          <w:rFonts w:ascii="Times New Roman" w:eastAsia="仿宋_GB2312" w:hAnsi="Times New Roman" w:cs="Times New Roman" w:hint="eastAsia"/>
          <w:b/>
          <w:sz w:val="30"/>
          <w:szCs w:val="30"/>
        </w:rPr>
        <w:t>年以后上海深化国际航运中心建设的突破要点研究</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研究目的与要求：</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根据“国发〔</w:t>
      </w:r>
      <w:r w:rsidRPr="00AD52DD">
        <w:rPr>
          <w:rFonts w:ascii="Times New Roman" w:eastAsia="仿宋_GB2312" w:hAnsi="Times New Roman" w:cs="Times New Roman" w:hint="eastAsia"/>
          <w:sz w:val="30"/>
          <w:szCs w:val="30"/>
        </w:rPr>
        <w:t>2009</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19</w:t>
      </w:r>
      <w:r w:rsidRPr="00AD52DD">
        <w:rPr>
          <w:rFonts w:ascii="Times New Roman" w:eastAsia="仿宋_GB2312" w:hAnsi="Times New Roman" w:cs="Times New Roman" w:hint="eastAsia"/>
          <w:sz w:val="30"/>
          <w:szCs w:val="30"/>
        </w:rPr>
        <w:t>号”文件的要求，上海将在</w:t>
      </w:r>
      <w:r w:rsidRPr="00AD52DD">
        <w:rPr>
          <w:rFonts w:ascii="Times New Roman" w:eastAsia="仿宋_GB2312" w:hAnsi="Times New Roman" w:cs="Times New Roman" w:hint="eastAsia"/>
          <w:sz w:val="30"/>
          <w:szCs w:val="30"/>
        </w:rPr>
        <w:t>2020</w:t>
      </w:r>
      <w:r w:rsidRPr="00AD52DD">
        <w:rPr>
          <w:rFonts w:ascii="Times New Roman" w:eastAsia="仿宋_GB2312" w:hAnsi="Times New Roman" w:cs="Times New Roman" w:hint="eastAsia"/>
          <w:sz w:val="30"/>
          <w:szCs w:val="30"/>
        </w:rPr>
        <w:t>年实现基本建成具有全球航运资源配置能力的国际航运中心的发展目标。对照全面建成国际航运中心的战略目标和全球领先国际航运中心的先进水平，上海国际航运中心建设仍然存在不少短板和瓶颈，需要结合国际经贸形势、城市发展定位和产业发展方向进一步扬长补短，有针对性地提出下一阶段上海国际航运中心建设的关键举措和发展对策。本课题重点研究但不限于研究以下方面：</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2009</w:t>
      </w:r>
      <w:r w:rsidRPr="00AD52DD">
        <w:rPr>
          <w:rFonts w:ascii="Times New Roman" w:eastAsia="仿宋_GB2312" w:hAnsi="Times New Roman" w:cs="Times New Roman" w:hint="eastAsia"/>
          <w:sz w:val="30"/>
          <w:szCs w:val="30"/>
        </w:rPr>
        <w:t>年以来上海国际航运中心建设成效、瓶颈与难点；</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2020</w:t>
      </w:r>
      <w:r w:rsidRPr="00AD52DD">
        <w:rPr>
          <w:rFonts w:ascii="Times New Roman" w:eastAsia="仿宋_GB2312" w:hAnsi="Times New Roman" w:cs="Times New Roman" w:hint="eastAsia"/>
          <w:sz w:val="30"/>
          <w:szCs w:val="30"/>
        </w:rPr>
        <w:t>年以后上海国际航运中心建设面临的新形势和新要求；</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3</w:t>
      </w:r>
      <w:r w:rsidRPr="00AD52DD">
        <w:rPr>
          <w:rFonts w:ascii="Times New Roman" w:eastAsia="仿宋_GB2312" w:hAnsi="Times New Roman" w:cs="Times New Roman" w:hint="eastAsia"/>
          <w:sz w:val="30"/>
          <w:szCs w:val="30"/>
        </w:rPr>
        <w:t>．上海进一步深化国际航运中心建设的突破口和抓手；</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4</w:t>
      </w:r>
      <w:r w:rsidRPr="00AD52DD">
        <w:rPr>
          <w:rFonts w:ascii="Times New Roman" w:eastAsia="仿宋_GB2312" w:hAnsi="Times New Roman" w:cs="Times New Roman" w:hint="eastAsia"/>
          <w:sz w:val="30"/>
          <w:szCs w:val="30"/>
        </w:rPr>
        <w:t>．上海进一步深化国际航运中心建设的重点领域、关键举措和对策建议。</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研究实施进度与要求：</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9</w:t>
      </w:r>
      <w:r w:rsidRPr="00AD52DD">
        <w:rPr>
          <w:rFonts w:ascii="Times New Roman" w:eastAsia="仿宋_GB2312" w:hAnsi="Times New Roman" w:cs="Times New Roman" w:hint="eastAsia"/>
          <w:sz w:val="30"/>
          <w:szCs w:val="30"/>
        </w:rPr>
        <w:t>月初，提交完整的课题研究成果报告和专题报告，进行中期成果评估。</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11</w:t>
      </w:r>
      <w:r w:rsidRPr="00AD52DD">
        <w:rPr>
          <w:rFonts w:ascii="Times New Roman" w:eastAsia="仿宋_GB2312" w:hAnsi="Times New Roman" w:cs="Times New Roman" w:hint="eastAsia"/>
          <w:sz w:val="30"/>
          <w:szCs w:val="30"/>
        </w:rPr>
        <w:t>月初，完成研究任务，提交课题研究总报告。</w:t>
      </w:r>
      <w:r w:rsidRPr="00AD52DD">
        <w:rPr>
          <w:rFonts w:ascii="Times New Roman" w:eastAsia="仿宋_GB2312" w:hAnsi="Times New Roman" w:cs="Times New Roman" w:hint="eastAsia"/>
          <w:sz w:val="30"/>
          <w:szCs w:val="30"/>
        </w:rPr>
        <w:t xml:space="preserve"> </w:t>
      </w:r>
    </w:p>
    <w:p w:rsidR="00952BF0" w:rsidRPr="00AD52DD" w:rsidRDefault="00952BF0">
      <w:pPr>
        <w:spacing w:before="100" w:beforeAutospacing="1" w:after="100" w:afterAutospacing="1"/>
        <w:ind w:firstLine="480"/>
        <w:divId w:val="2106922199"/>
        <w:rPr>
          <w:rFonts w:ascii="Times New Roman" w:eastAsia="仿宋_GB2312" w:hAnsi="Times New Roman" w:cs="Times New Roman"/>
          <w:sz w:val="30"/>
          <w:szCs w:val="30"/>
        </w:rPr>
      </w:pPr>
    </w:p>
    <w:p w:rsidR="00952BF0" w:rsidRPr="00AD52DD" w:rsidRDefault="00C1060E" w:rsidP="007A4598">
      <w:pPr>
        <w:spacing w:before="100" w:beforeAutospacing="1" w:after="100" w:afterAutospacing="1"/>
        <w:ind w:firstLineChars="200" w:firstLine="602"/>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六、南向通道建设与发展对我国东部沿海集装箱运输格局的影响研究</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lastRenderedPageBreak/>
        <w:t>研究目的与要求：</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陆海贸易南向通道以中国西南、西北腹地为主轴，向南连接</w:t>
      </w:r>
      <w:r w:rsidRPr="00AD52DD">
        <w:rPr>
          <w:rFonts w:ascii="Times New Roman" w:eastAsia="仿宋_GB2312" w:hAnsi="Times New Roman" w:cs="Times New Roman" w:hint="eastAsia"/>
          <w:sz w:val="30"/>
          <w:szCs w:val="30"/>
        </w:rPr>
        <w:t>21</w:t>
      </w:r>
      <w:r w:rsidRPr="00AD52DD">
        <w:rPr>
          <w:rFonts w:ascii="Times New Roman" w:eastAsia="仿宋_GB2312" w:hAnsi="Times New Roman" w:cs="Times New Roman" w:hint="eastAsia"/>
          <w:sz w:val="30"/>
          <w:szCs w:val="30"/>
        </w:rPr>
        <w:t>世纪海上丝绸之路和中南半岛，向北连接丝绸之路经济带，与长江黄金水道和亚欧大陆桥东段形成“一带一路”的完整环线，是极具战略意义和开发价值的陆海贸易新通道。新通道建设与发展必将对我国现有集装箱进出口高度倚重东部沿海港口的格局产生重大影响，有必要结合未来互联互通通道建设的总体趋势综合评判由此可能产生的影响，提出相关应对措施。本课题重点研究但不限于研究以下方面：</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．南向通道建设与发展的基本情况；</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．我国东部沿海集装箱运输发展的现状及问题瓶颈；</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3</w:t>
      </w:r>
      <w:r w:rsidRPr="00AD52DD">
        <w:rPr>
          <w:rFonts w:ascii="Times New Roman" w:eastAsia="仿宋_GB2312" w:hAnsi="Times New Roman" w:cs="Times New Roman" w:hint="eastAsia"/>
          <w:sz w:val="30"/>
          <w:szCs w:val="30"/>
        </w:rPr>
        <w:t>．结合互联互通通道建设要求和趋势，分析南向通道对东部沿海集装箱运输格局可能产生的影响；</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4</w:t>
      </w:r>
      <w:r w:rsidRPr="00AD52DD">
        <w:rPr>
          <w:rFonts w:ascii="Times New Roman" w:eastAsia="仿宋_GB2312" w:hAnsi="Times New Roman" w:cs="Times New Roman" w:hint="eastAsia"/>
          <w:sz w:val="30"/>
          <w:szCs w:val="30"/>
        </w:rPr>
        <w:t>．东部沿海港口应对南向通道建设与发展的主要措施和对策建议。</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研究实施进度与要求：</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9</w:t>
      </w:r>
      <w:r w:rsidRPr="00AD52DD">
        <w:rPr>
          <w:rFonts w:ascii="Times New Roman" w:eastAsia="仿宋_GB2312" w:hAnsi="Times New Roman" w:cs="Times New Roman" w:hint="eastAsia"/>
          <w:sz w:val="30"/>
          <w:szCs w:val="30"/>
        </w:rPr>
        <w:t>月初，提交完整的课题研究成果报告和专题报告，进行中期成果评估。</w:t>
      </w:r>
      <w:r w:rsidRPr="00AD52DD">
        <w:rPr>
          <w:rFonts w:ascii="Times New Roman" w:eastAsia="仿宋_GB2312" w:hAnsi="Times New Roman" w:cs="Times New Roman" w:hint="eastAsia"/>
          <w:sz w:val="30"/>
          <w:szCs w:val="30"/>
        </w:rPr>
        <w:t xml:space="preserve"> </w:t>
      </w:r>
    </w:p>
    <w:p w:rsidR="00952BF0" w:rsidRDefault="00C1060E" w:rsidP="00AD52DD">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11</w:t>
      </w:r>
      <w:r w:rsidRPr="00AD52DD">
        <w:rPr>
          <w:rFonts w:ascii="Times New Roman" w:eastAsia="仿宋_GB2312" w:hAnsi="Times New Roman" w:cs="Times New Roman" w:hint="eastAsia"/>
          <w:sz w:val="30"/>
          <w:szCs w:val="30"/>
        </w:rPr>
        <w:t>月初，完成研究任务，提交课题研究总报告。</w:t>
      </w:r>
      <w:r w:rsidRPr="00AD52DD">
        <w:rPr>
          <w:rFonts w:ascii="Times New Roman" w:eastAsia="仿宋_GB2312" w:hAnsi="Times New Roman" w:cs="Times New Roman" w:hint="eastAsia"/>
          <w:sz w:val="30"/>
          <w:szCs w:val="30"/>
        </w:rPr>
        <w:t xml:space="preserve"> </w:t>
      </w:r>
    </w:p>
    <w:p w:rsidR="00AD52DD" w:rsidRPr="00AD52DD" w:rsidRDefault="00AD52DD" w:rsidP="00AD52DD">
      <w:pPr>
        <w:pStyle w:val="1"/>
        <w:ind w:firstLine="480"/>
        <w:divId w:val="2106922199"/>
        <w:rPr>
          <w:rFonts w:ascii="Times New Roman" w:eastAsia="仿宋_GB2312" w:hAnsi="Times New Roman" w:cs="Times New Roman"/>
          <w:sz w:val="30"/>
          <w:szCs w:val="30"/>
        </w:rPr>
      </w:pPr>
    </w:p>
    <w:p w:rsidR="00952BF0" w:rsidRPr="00AD52DD" w:rsidRDefault="00C1060E" w:rsidP="007A4598">
      <w:pPr>
        <w:spacing w:before="100" w:beforeAutospacing="1" w:after="100" w:afterAutospacing="1"/>
        <w:ind w:firstLineChars="200" w:firstLine="602"/>
        <w:divId w:val="2106922199"/>
        <w:rPr>
          <w:rFonts w:ascii="Times New Roman" w:eastAsia="仿宋_GB2312" w:hAnsi="Times New Roman" w:cs="Times New Roman"/>
          <w:b/>
          <w:sz w:val="30"/>
          <w:szCs w:val="30"/>
        </w:rPr>
      </w:pPr>
      <w:bookmarkStart w:id="0" w:name="_GoBack"/>
      <w:bookmarkEnd w:id="0"/>
      <w:r w:rsidRPr="00AD52DD">
        <w:rPr>
          <w:rFonts w:ascii="Times New Roman" w:eastAsia="仿宋_GB2312" w:hAnsi="Times New Roman" w:cs="Times New Roman" w:hint="eastAsia"/>
          <w:b/>
          <w:sz w:val="30"/>
          <w:szCs w:val="30"/>
        </w:rPr>
        <w:t>七、境内其他航运中心建设的比较与经验借鉴</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研究目的与要求：</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作为打造区域经济增长极的重要抓手，当前航运中心建设在我国已进入白热化阶段。大连、天津、厦门、广州、武汉、重庆等沿江、沿海主要港口城市都在通过建设航运中心进一步提升城市影响力和核心竞争力。有必要对境内其他航运中心建设</w:t>
      </w:r>
      <w:r w:rsidRPr="00AD52DD">
        <w:rPr>
          <w:rFonts w:ascii="Times New Roman" w:eastAsia="仿宋_GB2312" w:hAnsi="Times New Roman" w:cs="Times New Roman" w:hint="eastAsia"/>
          <w:sz w:val="30"/>
          <w:szCs w:val="30"/>
        </w:rPr>
        <w:lastRenderedPageBreak/>
        <w:t>的进展情况、创新举措、取得成效等方面进行总结和比较研究，为进一步推动上海国际航运中心建设转型发展、提升能级提供学习范本和经验借鉴。本课题重点研究但不限于研究以下方面：</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．境内其他航运中心建设的特色优势、推进进展和成效比较；</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．境内其他航运中心的创新做法和经验借鉴；</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3</w:t>
      </w:r>
      <w:r w:rsidRPr="00AD52DD">
        <w:rPr>
          <w:rFonts w:ascii="Times New Roman" w:eastAsia="仿宋_GB2312" w:hAnsi="Times New Roman" w:cs="Times New Roman" w:hint="eastAsia"/>
          <w:sz w:val="30"/>
          <w:szCs w:val="30"/>
        </w:rPr>
        <w:t>．对上海国际航运中心转型发展、提升能级的启示。</w:t>
      </w:r>
      <w:r w:rsidRPr="00AD52DD">
        <w:rPr>
          <w:rFonts w:ascii="Times New Roman" w:eastAsia="仿宋_GB2312" w:hAnsi="Times New Roman" w:cs="Times New Roman" w:hint="eastAsia"/>
          <w:sz w:val="30"/>
          <w:szCs w:val="30"/>
        </w:rPr>
        <w:t xml:space="preserve"> </w:t>
      </w:r>
    </w:p>
    <w:p w:rsidR="00952BF0" w:rsidRPr="00AD52DD" w:rsidRDefault="00C1060E">
      <w:pPr>
        <w:pStyle w:val="1"/>
        <w:ind w:firstLine="480"/>
        <w:divId w:val="2106922199"/>
        <w:rPr>
          <w:rFonts w:ascii="Times New Roman" w:eastAsia="仿宋_GB2312" w:hAnsi="Times New Roman" w:cs="Times New Roman"/>
          <w:b/>
          <w:sz w:val="30"/>
          <w:szCs w:val="30"/>
        </w:rPr>
      </w:pPr>
      <w:r w:rsidRPr="00AD52DD">
        <w:rPr>
          <w:rFonts w:ascii="Times New Roman" w:eastAsia="仿宋_GB2312" w:hAnsi="Times New Roman" w:cs="Times New Roman" w:hint="eastAsia"/>
          <w:b/>
          <w:sz w:val="30"/>
          <w:szCs w:val="30"/>
        </w:rPr>
        <w:t>研究实施进度与要求：</w:t>
      </w:r>
      <w:r w:rsidRPr="00AD52DD">
        <w:rPr>
          <w:rFonts w:ascii="Times New Roman" w:eastAsia="仿宋_GB2312" w:hAnsi="Times New Roman" w:cs="Times New Roman" w:hint="eastAsia"/>
          <w:b/>
          <w:sz w:val="30"/>
          <w:szCs w:val="30"/>
        </w:rPr>
        <w:t xml:space="preserve"> </w:t>
      </w:r>
    </w:p>
    <w:p w:rsidR="00952BF0" w:rsidRPr="00AD52DD" w:rsidRDefault="00C1060E">
      <w:pPr>
        <w:pStyle w:val="1"/>
        <w:ind w:firstLine="480"/>
        <w:divId w:val="2106922199"/>
        <w:rPr>
          <w:rFonts w:ascii="Times New Roman" w:eastAsia="仿宋_GB2312" w:hAnsi="Times New Roman" w:cs="Times New Roman"/>
          <w:sz w:val="30"/>
          <w:szCs w:val="30"/>
        </w:rPr>
      </w:pPr>
      <w:r w:rsidRPr="00AD52DD">
        <w:rPr>
          <w:rFonts w:ascii="Times New Roman" w:eastAsia="仿宋_GB2312" w:hAnsi="Times New Roman" w:cs="Times New Roman" w:hint="eastAsia"/>
          <w:sz w:val="30"/>
          <w:szCs w:val="30"/>
        </w:rPr>
        <w:t>1</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9</w:t>
      </w:r>
      <w:r w:rsidRPr="00AD52DD">
        <w:rPr>
          <w:rFonts w:ascii="Times New Roman" w:eastAsia="仿宋_GB2312" w:hAnsi="Times New Roman" w:cs="Times New Roman" w:hint="eastAsia"/>
          <w:sz w:val="30"/>
          <w:szCs w:val="30"/>
        </w:rPr>
        <w:t>月初，提交完整的课题研究成果报告和专题报告，进行中期成果评估。</w:t>
      </w:r>
      <w:r w:rsidRPr="00AD52DD">
        <w:rPr>
          <w:rFonts w:ascii="Times New Roman" w:eastAsia="仿宋_GB2312" w:hAnsi="Times New Roman" w:cs="Times New Roman" w:hint="eastAsia"/>
          <w:sz w:val="30"/>
          <w:szCs w:val="30"/>
        </w:rPr>
        <w:t xml:space="preserve"> </w:t>
      </w:r>
    </w:p>
    <w:p w:rsidR="00952BF0" w:rsidRPr="00AD52DD" w:rsidRDefault="00C1060E" w:rsidP="00AD52DD">
      <w:pPr>
        <w:pStyle w:val="1"/>
        <w:ind w:firstLine="480"/>
        <w:divId w:val="2106922199"/>
        <w:rPr>
          <w:rFonts w:ascii="Times New Roman" w:eastAsia="仿宋_GB2312" w:hAnsi="Times New Roman" w:cs="Times New Roman"/>
          <w:vanish/>
          <w:sz w:val="30"/>
          <w:szCs w:val="30"/>
        </w:rPr>
      </w:pPr>
      <w:r w:rsidRPr="00AD52DD">
        <w:rPr>
          <w:rFonts w:ascii="Times New Roman" w:eastAsia="仿宋_GB2312" w:hAnsi="Times New Roman" w:cs="Times New Roman" w:hint="eastAsia"/>
          <w:sz w:val="30"/>
          <w:szCs w:val="30"/>
        </w:rPr>
        <w:t>2</w:t>
      </w:r>
      <w:r w:rsidRPr="00AD52DD">
        <w:rPr>
          <w:rFonts w:ascii="Times New Roman" w:eastAsia="仿宋_GB2312" w:hAnsi="Times New Roman" w:cs="Times New Roman" w:hint="eastAsia"/>
          <w:sz w:val="30"/>
          <w:szCs w:val="30"/>
        </w:rPr>
        <w:t>．</w:t>
      </w:r>
      <w:r w:rsidRPr="00AD52DD">
        <w:rPr>
          <w:rFonts w:ascii="Times New Roman" w:eastAsia="仿宋_GB2312" w:hAnsi="Times New Roman" w:cs="Times New Roman" w:hint="eastAsia"/>
          <w:sz w:val="30"/>
          <w:szCs w:val="30"/>
        </w:rPr>
        <w:t>2019</w:t>
      </w:r>
      <w:r w:rsidRPr="00AD52DD">
        <w:rPr>
          <w:rFonts w:ascii="Times New Roman" w:eastAsia="仿宋_GB2312" w:hAnsi="Times New Roman" w:cs="Times New Roman" w:hint="eastAsia"/>
          <w:sz w:val="30"/>
          <w:szCs w:val="30"/>
        </w:rPr>
        <w:t>年</w:t>
      </w:r>
      <w:r w:rsidRPr="00AD52DD">
        <w:rPr>
          <w:rFonts w:ascii="Times New Roman" w:eastAsia="仿宋_GB2312" w:hAnsi="Times New Roman" w:cs="Times New Roman" w:hint="eastAsia"/>
          <w:sz w:val="30"/>
          <w:szCs w:val="30"/>
        </w:rPr>
        <w:t>11</w:t>
      </w:r>
      <w:r w:rsidRPr="00AD52DD">
        <w:rPr>
          <w:rFonts w:ascii="Times New Roman" w:eastAsia="仿宋_GB2312" w:hAnsi="Times New Roman" w:cs="Times New Roman" w:hint="eastAsia"/>
          <w:sz w:val="30"/>
          <w:szCs w:val="30"/>
        </w:rPr>
        <w:t>月初，完成研究任务，提交课题研究总报告。</w:t>
      </w:r>
    </w:p>
    <w:p w:rsidR="00952BF0" w:rsidRPr="00AD52DD" w:rsidRDefault="00952BF0">
      <w:pPr>
        <w:rPr>
          <w:rFonts w:ascii="Times New Roman" w:eastAsia="仿宋_GB2312" w:hAnsi="Times New Roman" w:cs="Times New Roman"/>
          <w:sz w:val="30"/>
          <w:szCs w:val="30"/>
        </w:rPr>
      </w:pPr>
    </w:p>
    <w:sectPr w:rsidR="00952BF0" w:rsidRPr="00AD52DD">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AEB" w:rsidRDefault="00570AEB" w:rsidP="00AD52DD">
      <w:r>
        <w:separator/>
      </w:r>
    </w:p>
  </w:endnote>
  <w:endnote w:type="continuationSeparator" w:id="0">
    <w:p w:rsidR="00570AEB" w:rsidRDefault="00570AEB" w:rsidP="00AD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AEB" w:rsidRDefault="00570AEB" w:rsidP="00AD52DD">
      <w:r>
        <w:separator/>
      </w:r>
    </w:p>
  </w:footnote>
  <w:footnote w:type="continuationSeparator" w:id="0">
    <w:p w:rsidR="00570AEB" w:rsidRDefault="00570AEB" w:rsidP="00AD5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5024E"/>
    <w:multiLevelType w:val="multilevel"/>
    <w:tmpl w:val="2FE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DD"/>
    <w:rsid w:val="00426D2E"/>
    <w:rsid w:val="00570AEB"/>
    <w:rsid w:val="007A4598"/>
    <w:rsid w:val="00952BF0"/>
    <w:rsid w:val="00AD52DD"/>
    <w:rsid w:val="00BD21D5"/>
    <w:rsid w:val="00C1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573FF05-3384-46B6-878A-0612F181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minsidetg">
    <w:name w:val="minsidetg"/>
    <w:basedOn w:val="a0"/>
  </w:style>
  <w:style w:type="character" w:customStyle="1" w:styleId="minsidetr">
    <w:name w:val="minsidetr"/>
    <w:basedOn w:val="a0"/>
  </w:style>
  <w:style w:type="character" w:customStyle="1" w:styleId="titletimespn">
    <w:name w:val="titletimespn"/>
    <w:basedOn w:val="a0"/>
  </w:style>
  <w:style w:type="character" w:customStyle="1" w:styleId="misidecifaspan">
    <w:name w:val="misidecifaspan"/>
    <w:basedOn w:val="a0"/>
  </w:style>
  <w:style w:type="character" w:styleId="a5">
    <w:name w:val="Strong"/>
    <w:basedOn w:val="a0"/>
    <w:uiPriority w:val="22"/>
    <w:qFormat/>
    <w:rPr>
      <w:b/>
      <w:bCs/>
    </w:rPr>
  </w:style>
  <w:style w:type="paragraph" w:customStyle="1" w:styleId="1">
    <w:name w:val="1"/>
    <w:basedOn w:val="a"/>
    <w:pPr>
      <w:spacing w:before="100" w:beforeAutospacing="1" w:after="100" w:afterAutospacing="1"/>
    </w:pPr>
  </w:style>
  <w:style w:type="paragraph" w:customStyle="1" w:styleId="no-margin">
    <w:name w:val="no-margin"/>
    <w:basedOn w:val="a"/>
    <w:pPr>
      <w:spacing w:before="100" w:beforeAutospacing="1" w:after="100" w:afterAutospacing="1"/>
    </w:p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paragraph" w:styleId="a6">
    <w:name w:val="header"/>
    <w:basedOn w:val="a"/>
    <w:link w:val="Char"/>
    <w:uiPriority w:val="99"/>
    <w:unhideWhenUsed/>
    <w:rsid w:val="00AD52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D52DD"/>
    <w:rPr>
      <w:rFonts w:ascii="宋体" w:eastAsia="宋体" w:hAnsi="宋体" w:cs="宋体"/>
      <w:sz w:val="18"/>
      <w:szCs w:val="18"/>
    </w:rPr>
  </w:style>
  <w:style w:type="paragraph" w:styleId="a7">
    <w:name w:val="footer"/>
    <w:basedOn w:val="a"/>
    <w:link w:val="Char0"/>
    <w:uiPriority w:val="99"/>
    <w:unhideWhenUsed/>
    <w:rsid w:val="00AD52DD"/>
    <w:pPr>
      <w:tabs>
        <w:tab w:val="center" w:pos="4153"/>
        <w:tab w:val="right" w:pos="8306"/>
      </w:tabs>
      <w:snapToGrid w:val="0"/>
    </w:pPr>
    <w:rPr>
      <w:sz w:val="18"/>
      <w:szCs w:val="18"/>
    </w:rPr>
  </w:style>
  <w:style w:type="character" w:customStyle="1" w:styleId="Char0">
    <w:name w:val="页脚 Char"/>
    <w:basedOn w:val="a0"/>
    <w:link w:val="a7"/>
    <w:uiPriority w:val="99"/>
    <w:rsid w:val="00AD52DD"/>
    <w:rPr>
      <w:rFonts w:ascii="宋体" w:eastAsia="宋体" w:hAnsi="宋体" w:cs="宋体"/>
      <w:sz w:val="18"/>
      <w:szCs w:val="18"/>
    </w:rPr>
  </w:style>
  <w:style w:type="paragraph" w:styleId="a8">
    <w:name w:val="Normal (Web)"/>
    <w:basedOn w:val="a"/>
    <w:uiPriority w:val="99"/>
    <w:unhideWhenUsed/>
    <w:rsid w:val="00AD52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641104">
      <w:marLeft w:val="0"/>
      <w:marRight w:val="0"/>
      <w:marTop w:val="0"/>
      <w:marBottom w:val="0"/>
      <w:divBdr>
        <w:top w:val="none" w:sz="0" w:space="0" w:color="auto"/>
        <w:left w:val="none" w:sz="0" w:space="0" w:color="auto"/>
        <w:bottom w:val="none" w:sz="0" w:space="0" w:color="auto"/>
        <w:right w:val="none" w:sz="0" w:space="0" w:color="auto"/>
      </w:divBdr>
      <w:divsChild>
        <w:div w:id="1423334685">
          <w:marLeft w:val="0"/>
          <w:marRight w:val="0"/>
          <w:marTop w:val="0"/>
          <w:marBottom w:val="0"/>
          <w:divBdr>
            <w:top w:val="none" w:sz="0" w:space="0" w:color="auto"/>
            <w:left w:val="none" w:sz="0" w:space="0" w:color="auto"/>
            <w:bottom w:val="none" w:sz="0" w:space="0" w:color="auto"/>
            <w:right w:val="none" w:sz="0" w:space="0" w:color="auto"/>
          </w:divBdr>
          <w:divsChild>
            <w:div w:id="1975063025">
              <w:marLeft w:val="0"/>
              <w:marRight w:val="0"/>
              <w:marTop w:val="0"/>
              <w:marBottom w:val="0"/>
              <w:divBdr>
                <w:top w:val="none" w:sz="0" w:space="0" w:color="auto"/>
                <w:left w:val="none" w:sz="0" w:space="0" w:color="auto"/>
                <w:bottom w:val="none" w:sz="0" w:space="0" w:color="auto"/>
                <w:right w:val="none" w:sz="0" w:space="0" w:color="auto"/>
              </w:divBdr>
              <w:divsChild>
                <w:div w:id="2009553399">
                  <w:marLeft w:val="0"/>
                  <w:marRight w:val="0"/>
                  <w:marTop w:val="0"/>
                  <w:marBottom w:val="0"/>
                  <w:divBdr>
                    <w:top w:val="none" w:sz="0" w:space="0" w:color="auto"/>
                    <w:left w:val="none" w:sz="0" w:space="0" w:color="auto"/>
                    <w:bottom w:val="none" w:sz="0" w:space="0" w:color="auto"/>
                    <w:right w:val="none" w:sz="0" w:space="0" w:color="auto"/>
                  </w:divBdr>
                  <w:divsChild>
                    <w:div w:id="1441027427">
                      <w:marLeft w:val="0"/>
                      <w:marRight w:val="0"/>
                      <w:marTop w:val="0"/>
                      <w:marBottom w:val="0"/>
                      <w:divBdr>
                        <w:top w:val="none" w:sz="0" w:space="0" w:color="auto"/>
                        <w:left w:val="none" w:sz="0" w:space="0" w:color="auto"/>
                        <w:bottom w:val="none" w:sz="0" w:space="0" w:color="auto"/>
                        <w:right w:val="none" w:sz="0" w:space="0" w:color="auto"/>
                      </w:divBdr>
                    </w:div>
                    <w:div w:id="2106922199">
                      <w:marLeft w:val="0"/>
                      <w:marRight w:val="0"/>
                      <w:marTop w:val="0"/>
                      <w:marBottom w:val="0"/>
                      <w:divBdr>
                        <w:top w:val="none" w:sz="0" w:space="0" w:color="auto"/>
                        <w:left w:val="none" w:sz="0" w:space="0" w:color="auto"/>
                        <w:bottom w:val="none" w:sz="0" w:space="0" w:color="auto"/>
                        <w:right w:val="none" w:sz="0" w:space="0" w:color="auto"/>
                      </w:divBdr>
                      <w:divsChild>
                        <w:div w:id="1485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68599">
          <w:marLeft w:val="0"/>
          <w:marRight w:val="0"/>
          <w:marTop w:val="0"/>
          <w:marBottom w:val="0"/>
          <w:divBdr>
            <w:top w:val="none" w:sz="0" w:space="0" w:color="auto"/>
            <w:left w:val="none" w:sz="0" w:space="0" w:color="auto"/>
            <w:bottom w:val="none" w:sz="0" w:space="0" w:color="auto"/>
            <w:right w:val="none" w:sz="0" w:space="0" w:color="auto"/>
          </w:divBdr>
          <w:divsChild>
            <w:div w:id="441926414">
              <w:marLeft w:val="0"/>
              <w:marRight w:val="0"/>
              <w:marTop w:val="0"/>
              <w:marBottom w:val="0"/>
              <w:divBdr>
                <w:top w:val="none" w:sz="0" w:space="0" w:color="auto"/>
                <w:left w:val="none" w:sz="0" w:space="0" w:color="auto"/>
                <w:bottom w:val="none" w:sz="0" w:space="0" w:color="auto"/>
                <w:right w:val="none" w:sz="0" w:space="0" w:color="auto"/>
              </w:divBdr>
              <w:divsChild>
                <w:div w:id="1396585942">
                  <w:marLeft w:val="0"/>
                  <w:marRight w:val="0"/>
                  <w:marTop w:val="0"/>
                  <w:marBottom w:val="0"/>
                  <w:divBdr>
                    <w:top w:val="none" w:sz="0" w:space="0" w:color="auto"/>
                    <w:left w:val="none" w:sz="0" w:space="0" w:color="auto"/>
                    <w:bottom w:val="none" w:sz="0" w:space="0" w:color="auto"/>
                    <w:right w:val="none" w:sz="0" w:space="0" w:color="auto"/>
                  </w:divBdr>
                </w:div>
                <w:div w:id="1670526610">
                  <w:marLeft w:val="0"/>
                  <w:marRight w:val="0"/>
                  <w:marTop w:val="0"/>
                  <w:marBottom w:val="0"/>
                  <w:divBdr>
                    <w:top w:val="none" w:sz="0" w:space="0" w:color="auto"/>
                    <w:left w:val="none" w:sz="0" w:space="0" w:color="auto"/>
                    <w:bottom w:val="none" w:sz="0" w:space="0" w:color="auto"/>
                    <w:right w:val="none" w:sz="0" w:space="0" w:color="auto"/>
                  </w:divBdr>
                </w:div>
              </w:divsChild>
            </w:div>
            <w:div w:id="28259857">
              <w:marLeft w:val="0"/>
              <w:marRight w:val="0"/>
              <w:marTop w:val="0"/>
              <w:marBottom w:val="0"/>
              <w:divBdr>
                <w:top w:val="none" w:sz="0" w:space="0" w:color="auto"/>
                <w:left w:val="none" w:sz="0" w:space="0" w:color="auto"/>
                <w:bottom w:val="none" w:sz="0" w:space="0" w:color="auto"/>
                <w:right w:val="none" w:sz="0" w:space="0" w:color="auto"/>
              </w:divBdr>
              <w:divsChild>
                <w:div w:id="445277852">
                  <w:marLeft w:val="0"/>
                  <w:marRight w:val="0"/>
                  <w:marTop w:val="0"/>
                  <w:marBottom w:val="0"/>
                  <w:divBdr>
                    <w:top w:val="none" w:sz="0" w:space="0" w:color="auto"/>
                    <w:left w:val="none" w:sz="0" w:space="0" w:color="auto"/>
                    <w:bottom w:val="none" w:sz="0" w:space="0" w:color="auto"/>
                    <w:right w:val="none" w:sz="0" w:space="0" w:color="auto"/>
                  </w:divBdr>
                </w:div>
                <w:div w:id="201477422">
                  <w:marLeft w:val="0"/>
                  <w:marRight w:val="0"/>
                  <w:marTop w:val="0"/>
                  <w:marBottom w:val="0"/>
                  <w:divBdr>
                    <w:top w:val="none" w:sz="0" w:space="0" w:color="auto"/>
                    <w:left w:val="none" w:sz="0" w:space="0" w:color="auto"/>
                    <w:bottom w:val="none" w:sz="0" w:space="0" w:color="auto"/>
                    <w:right w:val="none" w:sz="0" w:space="0" w:color="auto"/>
                  </w:divBdr>
                </w:div>
              </w:divsChild>
            </w:div>
            <w:div w:id="1145926667">
              <w:marLeft w:val="0"/>
              <w:marRight w:val="0"/>
              <w:marTop w:val="0"/>
              <w:marBottom w:val="0"/>
              <w:divBdr>
                <w:top w:val="none" w:sz="0" w:space="0" w:color="auto"/>
                <w:left w:val="none" w:sz="0" w:space="0" w:color="auto"/>
                <w:bottom w:val="none" w:sz="0" w:space="0" w:color="auto"/>
                <w:right w:val="none" w:sz="0" w:space="0" w:color="auto"/>
              </w:divBdr>
              <w:divsChild>
                <w:div w:id="993947799">
                  <w:marLeft w:val="0"/>
                  <w:marRight w:val="0"/>
                  <w:marTop w:val="0"/>
                  <w:marBottom w:val="0"/>
                  <w:divBdr>
                    <w:top w:val="none" w:sz="0" w:space="0" w:color="auto"/>
                    <w:left w:val="none" w:sz="0" w:space="0" w:color="auto"/>
                    <w:bottom w:val="none" w:sz="0" w:space="0" w:color="auto"/>
                    <w:right w:val="none" w:sz="0" w:space="0" w:color="auto"/>
                  </w:divBdr>
                </w:div>
                <w:div w:id="2026712195">
                  <w:marLeft w:val="0"/>
                  <w:marRight w:val="0"/>
                  <w:marTop w:val="0"/>
                  <w:marBottom w:val="0"/>
                  <w:divBdr>
                    <w:top w:val="none" w:sz="0" w:space="0" w:color="auto"/>
                    <w:left w:val="none" w:sz="0" w:space="0" w:color="auto"/>
                    <w:bottom w:val="none" w:sz="0" w:space="0" w:color="auto"/>
                    <w:right w:val="none" w:sz="0" w:space="0" w:color="auto"/>
                  </w:divBdr>
                </w:div>
              </w:divsChild>
            </w:div>
            <w:div w:id="27875472">
              <w:marLeft w:val="0"/>
              <w:marRight w:val="0"/>
              <w:marTop w:val="0"/>
              <w:marBottom w:val="0"/>
              <w:divBdr>
                <w:top w:val="none" w:sz="0" w:space="0" w:color="auto"/>
                <w:left w:val="none" w:sz="0" w:space="0" w:color="auto"/>
                <w:bottom w:val="none" w:sz="0" w:space="0" w:color="auto"/>
                <w:right w:val="none" w:sz="0" w:space="0" w:color="auto"/>
              </w:divBdr>
              <w:divsChild>
                <w:div w:id="63380765">
                  <w:marLeft w:val="0"/>
                  <w:marRight w:val="0"/>
                  <w:marTop w:val="0"/>
                  <w:marBottom w:val="0"/>
                  <w:divBdr>
                    <w:top w:val="none" w:sz="0" w:space="0" w:color="auto"/>
                    <w:left w:val="none" w:sz="0" w:space="0" w:color="auto"/>
                    <w:bottom w:val="none" w:sz="0" w:space="0" w:color="auto"/>
                    <w:right w:val="none" w:sz="0" w:space="0" w:color="auto"/>
                  </w:divBdr>
                </w:div>
                <w:div w:id="1667779746">
                  <w:marLeft w:val="0"/>
                  <w:marRight w:val="0"/>
                  <w:marTop w:val="0"/>
                  <w:marBottom w:val="0"/>
                  <w:divBdr>
                    <w:top w:val="none" w:sz="0" w:space="0" w:color="auto"/>
                    <w:left w:val="none" w:sz="0" w:space="0" w:color="auto"/>
                    <w:bottom w:val="none" w:sz="0" w:space="0" w:color="auto"/>
                    <w:right w:val="none" w:sz="0" w:space="0" w:color="auto"/>
                  </w:divBdr>
                </w:div>
              </w:divsChild>
            </w:div>
            <w:div w:id="427625070">
              <w:marLeft w:val="0"/>
              <w:marRight w:val="0"/>
              <w:marTop w:val="0"/>
              <w:marBottom w:val="0"/>
              <w:divBdr>
                <w:top w:val="none" w:sz="0" w:space="0" w:color="auto"/>
                <w:left w:val="none" w:sz="0" w:space="0" w:color="auto"/>
                <w:bottom w:val="none" w:sz="0" w:space="0" w:color="auto"/>
                <w:right w:val="none" w:sz="0" w:space="0" w:color="auto"/>
              </w:divBdr>
              <w:divsChild>
                <w:div w:id="684290437">
                  <w:marLeft w:val="0"/>
                  <w:marRight w:val="0"/>
                  <w:marTop w:val="0"/>
                  <w:marBottom w:val="0"/>
                  <w:divBdr>
                    <w:top w:val="none" w:sz="0" w:space="0" w:color="auto"/>
                    <w:left w:val="none" w:sz="0" w:space="0" w:color="auto"/>
                    <w:bottom w:val="none" w:sz="0" w:space="0" w:color="auto"/>
                    <w:right w:val="none" w:sz="0" w:space="0" w:color="auto"/>
                  </w:divBdr>
                  <w:divsChild>
                    <w:div w:id="814834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6218765">
              <w:marLeft w:val="0"/>
              <w:marRight w:val="0"/>
              <w:marTop w:val="0"/>
              <w:marBottom w:val="0"/>
              <w:divBdr>
                <w:top w:val="none" w:sz="0" w:space="0" w:color="auto"/>
                <w:left w:val="none" w:sz="0" w:space="0" w:color="auto"/>
                <w:bottom w:val="none" w:sz="0" w:space="0" w:color="auto"/>
                <w:right w:val="none" w:sz="0" w:space="0" w:color="auto"/>
              </w:divBdr>
              <w:divsChild>
                <w:div w:id="20907719">
                  <w:marLeft w:val="0"/>
                  <w:marRight w:val="0"/>
                  <w:marTop w:val="0"/>
                  <w:marBottom w:val="0"/>
                  <w:divBdr>
                    <w:top w:val="none" w:sz="0" w:space="0" w:color="auto"/>
                    <w:left w:val="none" w:sz="0" w:space="0" w:color="auto"/>
                    <w:bottom w:val="none" w:sz="0" w:space="0" w:color="auto"/>
                    <w:right w:val="none" w:sz="0" w:space="0" w:color="auto"/>
                  </w:divBdr>
                  <w:divsChild>
                    <w:div w:id="8116011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0641265">
              <w:marLeft w:val="0"/>
              <w:marRight w:val="0"/>
              <w:marTop w:val="0"/>
              <w:marBottom w:val="0"/>
              <w:divBdr>
                <w:top w:val="none" w:sz="0" w:space="0" w:color="auto"/>
                <w:left w:val="none" w:sz="0" w:space="0" w:color="auto"/>
                <w:bottom w:val="none" w:sz="0" w:space="0" w:color="auto"/>
                <w:right w:val="none" w:sz="0" w:space="0" w:color="auto"/>
              </w:divBdr>
              <w:divsChild>
                <w:div w:id="23790345">
                  <w:marLeft w:val="0"/>
                  <w:marRight w:val="0"/>
                  <w:marTop w:val="0"/>
                  <w:marBottom w:val="0"/>
                  <w:divBdr>
                    <w:top w:val="none" w:sz="0" w:space="0" w:color="auto"/>
                    <w:left w:val="none" w:sz="0" w:space="0" w:color="auto"/>
                    <w:bottom w:val="none" w:sz="0" w:space="0" w:color="auto"/>
                    <w:right w:val="none" w:sz="0" w:space="0" w:color="auto"/>
                  </w:divBdr>
                  <w:divsChild>
                    <w:div w:id="13079706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5997398">
              <w:marLeft w:val="0"/>
              <w:marRight w:val="0"/>
              <w:marTop w:val="0"/>
              <w:marBottom w:val="0"/>
              <w:divBdr>
                <w:top w:val="none" w:sz="0" w:space="0" w:color="auto"/>
                <w:left w:val="none" w:sz="0" w:space="0" w:color="auto"/>
                <w:bottom w:val="none" w:sz="0" w:space="0" w:color="auto"/>
                <w:right w:val="none" w:sz="0" w:space="0" w:color="auto"/>
              </w:divBdr>
              <w:divsChild>
                <w:div w:id="1183083950">
                  <w:marLeft w:val="0"/>
                  <w:marRight w:val="0"/>
                  <w:marTop w:val="0"/>
                  <w:marBottom w:val="0"/>
                  <w:divBdr>
                    <w:top w:val="none" w:sz="0" w:space="0" w:color="auto"/>
                    <w:left w:val="none" w:sz="0" w:space="0" w:color="auto"/>
                    <w:bottom w:val="none" w:sz="0" w:space="0" w:color="auto"/>
                    <w:right w:val="none" w:sz="0" w:space="0" w:color="auto"/>
                  </w:divBdr>
                  <w:divsChild>
                    <w:div w:id="373772279">
                      <w:marLeft w:val="0"/>
                      <w:marRight w:val="0"/>
                      <w:marTop w:val="0"/>
                      <w:marBottom w:val="0"/>
                      <w:divBdr>
                        <w:top w:val="none" w:sz="0" w:space="0" w:color="auto"/>
                        <w:left w:val="none" w:sz="0" w:space="0" w:color="auto"/>
                        <w:bottom w:val="none" w:sz="0" w:space="0" w:color="auto"/>
                        <w:right w:val="none" w:sz="0" w:space="0" w:color="auto"/>
                      </w:divBdr>
                    </w:div>
                  </w:divsChild>
                </w:div>
                <w:div w:id="15772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4287">
          <w:marLeft w:val="0"/>
          <w:marRight w:val="0"/>
          <w:marTop w:val="0"/>
          <w:marBottom w:val="0"/>
          <w:divBdr>
            <w:top w:val="none" w:sz="0" w:space="0" w:color="auto"/>
            <w:left w:val="none" w:sz="0" w:space="0" w:color="auto"/>
            <w:bottom w:val="none" w:sz="0" w:space="0" w:color="auto"/>
            <w:right w:val="none" w:sz="0" w:space="0" w:color="auto"/>
          </w:divBdr>
          <w:divsChild>
            <w:div w:id="1711565884">
              <w:marLeft w:val="0"/>
              <w:marRight w:val="0"/>
              <w:marTop w:val="0"/>
              <w:marBottom w:val="0"/>
              <w:divBdr>
                <w:top w:val="none" w:sz="0" w:space="0" w:color="auto"/>
                <w:left w:val="none" w:sz="0" w:space="0" w:color="auto"/>
                <w:bottom w:val="none" w:sz="0" w:space="0" w:color="auto"/>
                <w:right w:val="none" w:sz="0" w:space="0" w:color="auto"/>
              </w:divBdr>
            </w:div>
          </w:divsChild>
        </w:div>
        <w:div w:id="188659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o.ying@mail.shufe.edu.cn&#12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上海市人民政府发展研究中心 关于2019年度上海市人民政府决策咨询研究国际航运中心专项课题公开招标的通知</dc:title>
  <dc:subject/>
  <dc:creator>王凤婷</dc:creator>
  <cp:keywords/>
  <dc:description/>
  <cp:lastModifiedBy>王凤婷</cp:lastModifiedBy>
  <cp:revision>10</cp:revision>
  <dcterms:created xsi:type="dcterms:W3CDTF">2019-05-21T00:31:00Z</dcterms:created>
  <dcterms:modified xsi:type="dcterms:W3CDTF">2019-05-21T00:56:00Z</dcterms:modified>
</cp:coreProperties>
</file>