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A2EFC" w14:textId="5AD5BBB2" w:rsidR="005818DB" w:rsidRPr="005818DB" w:rsidRDefault="005818DB" w:rsidP="005818DB">
      <w:pPr>
        <w:widowControl/>
        <w:jc w:val="center"/>
        <w:outlineLvl w:val="0"/>
        <w:rPr>
          <w:rFonts w:ascii="微软雅黑" w:eastAsia="微软雅黑" w:hAnsi="微软雅黑" w:cs="宋体"/>
          <w:b/>
          <w:bCs/>
          <w:color w:val="4B4B4B"/>
          <w:kern w:val="36"/>
          <w:sz w:val="28"/>
          <w:szCs w:val="28"/>
        </w:rPr>
      </w:pPr>
      <w:r w:rsidRPr="005818DB">
        <w:rPr>
          <w:rFonts w:ascii="微软雅黑" w:eastAsia="微软雅黑" w:hAnsi="微软雅黑" w:cs="宋体" w:hint="eastAsia"/>
          <w:b/>
          <w:bCs/>
          <w:color w:val="4B4B4B"/>
          <w:kern w:val="36"/>
          <w:sz w:val="28"/>
          <w:szCs w:val="28"/>
        </w:rPr>
        <w:t>关于2022年度教育部人文社会科学研究专项任务项目（高校辅导员研究）申报工作的通知</w:t>
      </w:r>
    </w:p>
    <w:p w14:paraId="3A549B47" w14:textId="77777777" w:rsidR="005818DB" w:rsidRDefault="005818DB" w:rsidP="005818DB">
      <w:pPr>
        <w:widowControl/>
        <w:jc w:val="left"/>
        <w:rPr>
          <w:rFonts w:ascii="微软雅黑" w:eastAsia="微软雅黑" w:hAnsi="微软雅黑" w:cs="宋体"/>
          <w:color w:val="4B4B4B"/>
          <w:kern w:val="0"/>
          <w:sz w:val="24"/>
          <w:szCs w:val="24"/>
        </w:rPr>
      </w:pPr>
    </w:p>
    <w:p w14:paraId="42AAAAF4" w14:textId="22EEB2F8"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为做好2022年度教育部人文社会科学研究专项任务项目（高校辅导员研究）的申报工作，现将有关事项通知如下：</w:t>
      </w:r>
    </w:p>
    <w:p w14:paraId="286D352C"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w:t>
      </w:r>
      <w:r w:rsidRPr="005818DB">
        <w:rPr>
          <w:rFonts w:ascii="微软雅黑" w:eastAsia="微软雅黑" w:hAnsi="微软雅黑" w:cs="宋体" w:hint="eastAsia"/>
          <w:b/>
          <w:bCs/>
          <w:color w:val="4B4B4B"/>
          <w:kern w:val="0"/>
          <w:sz w:val="24"/>
          <w:szCs w:val="24"/>
          <w:bdr w:val="none" w:sz="0" w:space="0" w:color="auto" w:frame="1"/>
        </w:rPr>
        <w:t>一、指导思想</w:t>
      </w:r>
    </w:p>
    <w:p w14:paraId="009DAD5C"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坚持以习近平新时代中国特色社会主义思想为指导，全面贯彻落</w:t>
      </w:r>
      <w:proofErr w:type="gramStart"/>
      <w:r w:rsidRPr="005818DB">
        <w:rPr>
          <w:rFonts w:ascii="微软雅黑" w:eastAsia="微软雅黑" w:hAnsi="微软雅黑" w:cs="宋体" w:hint="eastAsia"/>
          <w:color w:val="4B4B4B"/>
          <w:kern w:val="0"/>
          <w:sz w:val="24"/>
          <w:szCs w:val="24"/>
        </w:rPr>
        <w:t>实习近</w:t>
      </w:r>
      <w:proofErr w:type="gramEnd"/>
      <w:r w:rsidRPr="005818DB">
        <w:rPr>
          <w:rFonts w:ascii="微软雅黑" w:eastAsia="微软雅黑" w:hAnsi="微软雅黑" w:cs="宋体" w:hint="eastAsia"/>
          <w:color w:val="4B4B4B"/>
          <w:kern w:val="0"/>
          <w:sz w:val="24"/>
          <w:szCs w:val="24"/>
        </w:rPr>
        <w:t>平总书记在全国教育大会、全国高校思想政治工作会议、学校思想政治理论课教师座谈会上的重要讲话精神，不断加强高校辅导员队伍建设，进一步提升高校思想政治工作研究质量，推动高校加快构建思想政治工作体系，健全立德树人任务落实机制，切实形成全员全过程全方位育人格局，努力培养担当民族复兴大任的时代新人。</w:t>
      </w:r>
    </w:p>
    <w:p w14:paraId="3C1043C4"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w:t>
      </w:r>
      <w:r w:rsidRPr="005818DB">
        <w:rPr>
          <w:rFonts w:ascii="微软雅黑" w:eastAsia="微软雅黑" w:hAnsi="微软雅黑" w:cs="宋体" w:hint="eastAsia"/>
          <w:b/>
          <w:bCs/>
          <w:color w:val="4B4B4B"/>
          <w:kern w:val="0"/>
          <w:sz w:val="24"/>
          <w:szCs w:val="24"/>
          <w:bdr w:val="none" w:sz="0" w:space="0" w:color="auto" w:frame="1"/>
        </w:rPr>
        <w:t>二、申报内容</w:t>
      </w:r>
    </w:p>
    <w:p w14:paraId="641CBE62" w14:textId="7C5FFCF0"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1.本专项任务项目申报需根据课题指南（见附件）的重点研究方向申报，也可在符合课题指南前提下，结合实际认真凝练、自拟题目，并在课题名称后用括号注明所依托重点研究方向的序号。研究课题名称应表述规范、准确、简洁。</w:t>
      </w:r>
    </w:p>
    <w:p w14:paraId="3DC0943D"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2.项目类别及资助额度：高校辅导员研究专项课题原则上每项资助2万元，研究周期为2年。</w:t>
      </w:r>
    </w:p>
    <w:p w14:paraId="2003AB73"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w:t>
      </w:r>
      <w:r w:rsidRPr="005818DB">
        <w:rPr>
          <w:rFonts w:ascii="微软雅黑" w:eastAsia="微软雅黑" w:hAnsi="微软雅黑" w:cs="宋体" w:hint="eastAsia"/>
          <w:b/>
          <w:bCs/>
          <w:color w:val="4B4B4B"/>
          <w:kern w:val="0"/>
          <w:sz w:val="24"/>
          <w:szCs w:val="24"/>
          <w:bdr w:val="none" w:sz="0" w:space="0" w:color="auto" w:frame="1"/>
        </w:rPr>
        <w:t>三、申报条件</w:t>
      </w:r>
    </w:p>
    <w:p w14:paraId="47D51299"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1.本专项任务项目实行限额申报，每所高校限报2项。</w:t>
      </w:r>
    </w:p>
    <w:p w14:paraId="54375DC9"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lastRenderedPageBreak/>
        <w:t xml:space="preserve">　　2.本专项任务项目限高校专职辅导员申报（指在院系一线从事大学生思想政治教育工作的在编在岗人员，包括院系级党组织副书记、学工组长、团总支书记、学工干部等）。</w:t>
      </w:r>
    </w:p>
    <w:p w14:paraId="6B15B891"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3.申请者必须能够实际从事研究工作并真正承担和负责组织项目的实施；每个申请者限报1项，所列课题组成员必须征得本人同意并签字，否则视为违规申报。</w:t>
      </w:r>
    </w:p>
    <w:p w14:paraId="3B5676A1"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4.有以下情况之一者不得申报本次项目：</w:t>
      </w:r>
    </w:p>
    <w:p w14:paraId="7F11E450"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（1）在</w:t>
      </w:r>
      <w:proofErr w:type="gramStart"/>
      <w:r w:rsidRPr="005818DB">
        <w:rPr>
          <w:rFonts w:ascii="微软雅黑" w:eastAsia="微软雅黑" w:hAnsi="微软雅黑" w:cs="宋体" w:hint="eastAsia"/>
          <w:color w:val="4B4B4B"/>
          <w:kern w:val="0"/>
          <w:sz w:val="24"/>
          <w:szCs w:val="24"/>
        </w:rPr>
        <w:t>研</w:t>
      </w:r>
      <w:proofErr w:type="gramEnd"/>
      <w:r w:rsidRPr="005818DB">
        <w:rPr>
          <w:rFonts w:ascii="微软雅黑" w:eastAsia="微软雅黑" w:hAnsi="微软雅黑" w:cs="宋体" w:hint="eastAsia"/>
          <w:color w:val="4B4B4B"/>
          <w:kern w:val="0"/>
          <w:sz w:val="24"/>
          <w:szCs w:val="24"/>
        </w:rPr>
        <w:t>的教育部人文社会科学研究各类项目负责人；</w:t>
      </w:r>
    </w:p>
    <w:p w14:paraId="6C70CB7E"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（2）所主持的教育部人文社会科学研究项目三年内因各种原因被终止者，五年内因各种原因被撤销者；</w:t>
      </w:r>
    </w:p>
    <w:p w14:paraId="3E3B997C"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（3）在</w:t>
      </w:r>
      <w:proofErr w:type="gramStart"/>
      <w:r w:rsidRPr="005818DB">
        <w:rPr>
          <w:rFonts w:ascii="微软雅黑" w:eastAsia="微软雅黑" w:hAnsi="微软雅黑" w:cs="宋体" w:hint="eastAsia"/>
          <w:color w:val="4B4B4B"/>
          <w:kern w:val="0"/>
          <w:sz w:val="24"/>
          <w:szCs w:val="24"/>
        </w:rPr>
        <w:t>研</w:t>
      </w:r>
      <w:proofErr w:type="gramEnd"/>
      <w:r w:rsidRPr="005818DB">
        <w:rPr>
          <w:rFonts w:ascii="微软雅黑" w:eastAsia="微软雅黑" w:hAnsi="微软雅黑" w:cs="宋体" w:hint="eastAsia"/>
          <w:color w:val="4B4B4B"/>
          <w:kern w:val="0"/>
          <w:sz w:val="24"/>
          <w:szCs w:val="24"/>
        </w:rPr>
        <w:t>的国家社会科学基金各类项目、国家自然科学基金各类项目负责人；</w:t>
      </w:r>
    </w:p>
    <w:p w14:paraId="0F7BF581"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（4）2022年度国家社会科学基金项目的申请人；</w:t>
      </w:r>
    </w:p>
    <w:p w14:paraId="218605F8"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（5）连续两年（指2020、2021年度）申请教育部人文社会科学研究一般项目未获资助的申请人，暂停2022年度申报资格；</w:t>
      </w:r>
    </w:p>
    <w:p w14:paraId="2D9FC619"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（6）申请2022年度教育部人文社会科学研究一般项目其他类别项目者。</w:t>
      </w:r>
    </w:p>
    <w:p w14:paraId="657F801A"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w:t>
      </w:r>
      <w:r w:rsidRPr="005818DB">
        <w:rPr>
          <w:rFonts w:ascii="微软雅黑" w:eastAsia="微软雅黑" w:hAnsi="微软雅黑" w:cs="宋体" w:hint="eastAsia"/>
          <w:b/>
          <w:bCs/>
          <w:color w:val="4B4B4B"/>
          <w:kern w:val="0"/>
          <w:sz w:val="24"/>
          <w:szCs w:val="24"/>
          <w:bdr w:val="none" w:sz="0" w:space="0" w:color="auto" w:frame="1"/>
        </w:rPr>
        <w:t xml:space="preserve">　四、申报办法</w:t>
      </w:r>
    </w:p>
    <w:p w14:paraId="6762492C"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1.教育部直属高校、部省合建高校以学校为单位，地方高校以省、自治区、直辖市教育厅（教委）为单位，其他有关部门（单位）所属高校以教育司（局）为单位（以下简称申报单位），集中申报，不受理个人申报。</w:t>
      </w:r>
    </w:p>
    <w:p w14:paraId="409E141F"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2.本次项目采取网上申报方式。教育部社科司主页（http://www.moe.gov.cn/s78/A13/）教育部人文社会科学研究管理平台•申</w:t>
      </w:r>
      <w:r w:rsidRPr="005818DB">
        <w:rPr>
          <w:rFonts w:ascii="微软雅黑" w:eastAsia="微软雅黑" w:hAnsi="微软雅黑" w:cs="宋体" w:hint="eastAsia"/>
          <w:color w:val="4B4B4B"/>
          <w:kern w:val="0"/>
          <w:sz w:val="24"/>
          <w:szCs w:val="24"/>
        </w:rPr>
        <w:lastRenderedPageBreak/>
        <w:t>报系统（以下简称申报系统）为本次申报的唯一网络平台，网络申报办法及流程以该系统为准。</w:t>
      </w:r>
    </w:p>
    <w:p w14:paraId="0B76BBC3"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3.自2022年2月16日开始受理项目网上申报。申请人可登录申报系统下载《申请评审书》，按申报系统提示说明及《申请评审书》的填表要求填写（填写《申请评审书》“申请者本人近三年来主要研究成果”栏时，请同时填写个人工作实绩），并由高校科研管理部门通过申报系统上传《申请评审书》电子文档，无需报送纸质申报材料。待立项公布后，已立项项目按要求提交1份带有负责人及成员签名、责任单位盖章的纸质申报材料，由申报单位统一寄送至社科管理咨询服务中心。</w:t>
      </w:r>
    </w:p>
    <w:p w14:paraId="5F8F6500" w14:textId="6EC07F4E"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4.项目经费按照《高等学校哲学社会科学繁荣计划专项资金管理办法》（</w:t>
      </w:r>
      <w:proofErr w:type="gramStart"/>
      <w:r w:rsidRPr="005818DB">
        <w:rPr>
          <w:rFonts w:ascii="微软雅黑" w:eastAsia="微软雅黑" w:hAnsi="微软雅黑" w:cs="宋体" w:hint="eastAsia"/>
          <w:color w:val="4B4B4B"/>
          <w:kern w:val="0"/>
          <w:sz w:val="24"/>
          <w:szCs w:val="24"/>
        </w:rPr>
        <w:t>财教〔2021〕</w:t>
      </w:r>
      <w:proofErr w:type="gramEnd"/>
      <w:r w:rsidRPr="005818DB">
        <w:rPr>
          <w:rFonts w:ascii="微软雅黑" w:eastAsia="微软雅黑" w:hAnsi="微软雅黑" w:cs="宋体" w:hint="eastAsia"/>
          <w:color w:val="4B4B4B"/>
          <w:kern w:val="0"/>
          <w:sz w:val="24"/>
          <w:szCs w:val="24"/>
        </w:rPr>
        <w:t>285号），需按照研究实际需要和资金开支范围，科学合理、实事求是地按年度编制项目预算。</w:t>
      </w:r>
      <w:r w:rsidR="005E3BA7" w:rsidRPr="005E3BA7">
        <w:rPr>
          <w:rFonts w:ascii="微软雅黑" w:eastAsia="微软雅黑" w:hAnsi="微软雅黑" w:cs="宋体" w:hint="eastAsia"/>
          <w:color w:val="4B4B4B"/>
          <w:kern w:val="0"/>
          <w:sz w:val="24"/>
          <w:szCs w:val="24"/>
        </w:rPr>
        <w:t>（“直接费用”占总经费的</w:t>
      </w:r>
      <w:r w:rsidR="005E3BA7" w:rsidRPr="005E3BA7">
        <w:rPr>
          <w:rFonts w:ascii="微软雅黑" w:eastAsia="微软雅黑" w:hAnsi="微软雅黑" w:cs="宋体"/>
          <w:color w:val="4B4B4B"/>
          <w:kern w:val="0"/>
          <w:sz w:val="24"/>
          <w:szCs w:val="24"/>
        </w:rPr>
        <w:t>60%，“间接费用”占总经费的40%。）</w:t>
      </w:r>
    </w:p>
    <w:p w14:paraId="1B22A73D" w14:textId="270AA87B"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w:t>
      </w:r>
      <w:r w:rsidR="005E3BA7">
        <w:rPr>
          <w:rFonts w:ascii="微软雅黑" w:eastAsia="微软雅黑" w:hAnsi="微软雅黑" w:cs="宋体"/>
          <w:color w:val="4B4B4B"/>
          <w:kern w:val="0"/>
          <w:sz w:val="24"/>
          <w:szCs w:val="24"/>
        </w:rPr>
        <w:t>5</w:t>
      </w:r>
      <w:r w:rsidRPr="005818DB">
        <w:rPr>
          <w:rFonts w:ascii="微软雅黑" w:eastAsia="微软雅黑" w:hAnsi="微软雅黑" w:cs="宋体" w:hint="eastAsia"/>
          <w:color w:val="4B4B4B"/>
          <w:kern w:val="0"/>
          <w:sz w:val="24"/>
          <w:szCs w:val="24"/>
        </w:rPr>
        <w:t>.</w:t>
      </w:r>
      <w:r w:rsidR="005E3BA7" w:rsidRPr="005E3BA7">
        <w:rPr>
          <w:rFonts w:hint="eastAsia"/>
        </w:rPr>
        <w:t xml:space="preserve"> </w:t>
      </w:r>
      <w:r w:rsidR="005E3BA7" w:rsidRPr="005E3BA7">
        <w:rPr>
          <w:rFonts w:ascii="微软雅黑" w:eastAsia="微软雅黑" w:hAnsi="微软雅黑" w:cs="宋体" w:hint="eastAsia"/>
          <w:color w:val="4B4B4B"/>
          <w:kern w:val="0"/>
          <w:sz w:val="24"/>
          <w:szCs w:val="24"/>
        </w:rPr>
        <w:t>申请人须在</w:t>
      </w:r>
      <w:r w:rsidR="005E3BA7" w:rsidRPr="005E3BA7">
        <w:rPr>
          <w:rFonts w:ascii="微软雅黑" w:eastAsia="微软雅黑" w:hAnsi="微软雅黑" w:cs="宋体"/>
          <w:color w:val="4B4B4B"/>
          <w:kern w:val="0"/>
          <w:sz w:val="24"/>
          <w:szCs w:val="24"/>
        </w:rPr>
        <w:t>2022年3月14日前在线提交申请材料。</w:t>
      </w:r>
    </w:p>
    <w:p w14:paraId="1B769AC4"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w:t>
      </w:r>
      <w:r w:rsidRPr="005818DB">
        <w:rPr>
          <w:rFonts w:ascii="微软雅黑" w:eastAsia="微软雅黑" w:hAnsi="微软雅黑" w:cs="宋体" w:hint="eastAsia"/>
          <w:b/>
          <w:bCs/>
          <w:color w:val="4B4B4B"/>
          <w:kern w:val="0"/>
          <w:sz w:val="24"/>
          <w:szCs w:val="24"/>
          <w:bdr w:val="none" w:sz="0" w:space="0" w:color="auto" w:frame="1"/>
        </w:rPr>
        <w:t xml:space="preserve">　五、其他要求</w:t>
      </w:r>
    </w:p>
    <w:p w14:paraId="301C0F3F"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1.申请人应认真阅</w:t>
      </w:r>
      <w:proofErr w:type="gramStart"/>
      <w:r w:rsidRPr="005818DB">
        <w:rPr>
          <w:rFonts w:ascii="微软雅黑" w:eastAsia="微软雅黑" w:hAnsi="微软雅黑" w:cs="宋体" w:hint="eastAsia"/>
          <w:color w:val="4B4B4B"/>
          <w:kern w:val="0"/>
          <w:sz w:val="24"/>
          <w:szCs w:val="24"/>
        </w:rPr>
        <w:t>研</w:t>
      </w:r>
      <w:proofErr w:type="gramEnd"/>
      <w:r w:rsidRPr="005818DB">
        <w:rPr>
          <w:rFonts w:ascii="微软雅黑" w:eastAsia="微软雅黑" w:hAnsi="微软雅黑" w:cs="宋体" w:hint="eastAsia"/>
          <w:color w:val="4B4B4B"/>
          <w:kern w:val="0"/>
          <w:sz w:val="24"/>
          <w:szCs w:val="24"/>
        </w:rPr>
        <w:t>《教育部人文社会科学研究项目管理办法》及以往立项情况，提高申报质量，避免重复申报。</w:t>
      </w:r>
    </w:p>
    <w:p w14:paraId="3F81A6A6"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2.本次项目评审采取匿名方式。为保证评审的公平公正，《申请评审书》B表中不得出现申请人姓名、所在学校等有关信息，否则按作废处理。</w:t>
      </w:r>
    </w:p>
    <w:p w14:paraId="6BE30212" w14:textId="77777777" w:rsidR="005818DB" w:rsidRPr="005818DB" w:rsidRDefault="005818DB" w:rsidP="005818DB">
      <w:pPr>
        <w:widowControl/>
        <w:jc w:val="left"/>
        <w:rPr>
          <w:rFonts w:ascii="微软雅黑" w:eastAsia="微软雅黑" w:hAnsi="微软雅黑" w:cs="宋体" w:hint="eastAsia"/>
          <w:color w:val="4B4B4B"/>
          <w:kern w:val="0"/>
          <w:sz w:val="24"/>
          <w:szCs w:val="24"/>
        </w:rPr>
      </w:pPr>
      <w:r w:rsidRPr="005818DB">
        <w:rPr>
          <w:rFonts w:ascii="微软雅黑" w:eastAsia="微软雅黑" w:hAnsi="微软雅黑" w:cs="宋体" w:hint="eastAsia"/>
          <w:color w:val="4B4B4B"/>
          <w:kern w:val="0"/>
          <w:sz w:val="24"/>
          <w:szCs w:val="24"/>
        </w:rPr>
        <w:t xml:space="preserve">　　3.申请人应如实填报材料，确保无知识产权争议。凡存在弄虚作假、抄袭剽窃等行为的，一经发现查实，取消三年申报资格，如获立项即予撤项并通报批评。</w:t>
      </w:r>
    </w:p>
    <w:p w14:paraId="6F19FB0B" w14:textId="77777777" w:rsidR="005E3BA7" w:rsidRPr="005E3BA7" w:rsidRDefault="005818DB" w:rsidP="005E3BA7">
      <w:pPr>
        <w:widowControl/>
        <w:jc w:val="left"/>
        <w:rPr>
          <w:rFonts w:ascii="微软雅黑" w:eastAsia="微软雅黑" w:hAnsi="微软雅黑" w:cs="宋体"/>
          <w:color w:val="4B4B4B"/>
          <w:kern w:val="0"/>
          <w:sz w:val="24"/>
          <w:szCs w:val="24"/>
        </w:rPr>
      </w:pPr>
      <w:r w:rsidRPr="005818DB">
        <w:rPr>
          <w:rFonts w:ascii="微软雅黑" w:eastAsia="微软雅黑" w:hAnsi="微软雅黑" w:cs="宋体" w:hint="eastAsia"/>
          <w:color w:val="4B4B4B"/>
          <w:kern w:val="0"/>
          <w:sz w:val="24"/>
          <w:szCs w:val="24"/>
        </w:rPr>
        <w:lastRenderedPageBreak/>
        <w:t xml:space="preserve">　</w:t>
      </w:r>
      <w:r w:rsidR="005E3BA7" w:rsidRPr="005E3BA7">
        <w:rPr>
          <w:rFonts w:ascii="微软雅黑" w:eastAsia="微软雅黑" w:hAnsi="微软雅黑" w:cs="宋体"/>
          <w:color w:val="4B4B4B"/>
          <w:kern w:val="0"/>
          <w:sz w:val="24"/>
          <w:szCs w:val="24"/>
        </w:rPr>
        <w:t>申报系统联系方式：010-62510667、15313766307、15313766308;电子邮箱：xmsb@sinoss.net。</w:t>
      </w:r>
    </w:p>
    <w:p w14:paraId="65507D3D" w14:textId="585E01DD" w:rsidR="005E3BA7" w:rsidRDefault="005E3BA7" w:rsidP="005E3BA7">
      <w:pPr>
        <w:widowControl/>
        <w:jc w:val="left"/>
        <w:rPr>
          <w:rFonts w:ascii="微软雅黑" w:eastAsia="微软雅黑" w:hAnsi="微软雅黑" w:cs="宋体"/>
          <w:color w:val="4B4B4B"/>
          <w:kern w:val="0"/>
          <w:sz w:val="24"/>
          <w:szCs w:val="24"/>
        </w:rPr>
      </w:pPr>
      <w:r w:rsidRPr="005E3BA7">
        <w:rPr>
          <w:rFonts w:ascii="微软雅黑" w:eastAsia="微软雅黑" w:hAnsi="微软雅黑" w:cs="宋体"/>
          <w:color w:val="4B4B4B"/>
          <w:kern w:val="0"/>
          <w:sz w:val="24"/>
          <w:szCs w:val="24"/>
        </w:rPr>
        <w:t xml:space="preserve"> </w:t>
      </w:r>
      <w:r>
        <w:rPr>
          <w:rFonts w:ascii="微软雅黑" w:eastAsia="微软雅黑" w:hAnsi="微软雅黑" w:cs="宋体"/>
          <w:color w:val="4B4B4B"/>
          <w:kern w:val="0"/>
          <w:sz w:val="24"/>
          <w:szCs w:val="24"/>
        </w:rPr>
        <w:t xml:space="preserve">  </w:t>
      </w:r>
      <w:r w:rsidRPr="005E3BA7">
        <w:rPr>
          <w:rFonts w:ascii="微软雅黑" w:eastAsia="微软雅黑" w:hAnsi="微软雅黑" w:cs="宋体"/>
          <w:color w:val="4B4B4B"/>
          <w:kern w:val="0"/>
          <w:sz w:val="24"/>
          <w:szCs w:val="24"/>
        </w:rPr>
        <w:t>科研处联系人：赵赫 电话：65904366 邮箱：zhao.he@mail.shufe.edu.cn</w:t>
      </w:r>
      <w:r w:rsidR="005818DB" w:rsidRPr="005818DB">
        <w:rPr>
          <w:rFonts w:ascii="微软雅黑" w:eastAsia="微软雅黑" w:hAnsi="微软雅黑" w:cs="宋体" w:hint="eastAsia"/>
          <w:color w:val="4B4B4B"/>
          <w:kern w:val="0"/>
          <w:sz w:val="24"/>
          <w:szCs w:val="24"/>
        </w:rPr>
        <w:t xml:space="preserve">　　</w:t>
      </w:r>
    </w:p>
    <w:p w14:paraId="724A5062" w14:textId="77777777" w:rsidR="005E3BA7" w:rsidRDefault="005E3BA7" w:rsidP="005E3BA7">
      <w:pPr>
        <w:widowControl/>
        <w:jc w:val="left"/>
        <w:rPr>
          <w:rFonts w:ascii="微软雅黑" w:eastAsia="微软雅黑" w:hAnsi="微软雅黑" w:cs="宋体"/>
          <w:color w:val="4B4B4B"/>
          <w:kern w:val="0"/>
          <w:sz w:val="24"/>
          <w:szCs w:val="24"/>
        </w:rPr>
      </w:pPr>
    </w:p>
    <w:p w14:paraId="6FE339ED" w14:textId="297A51C1" w:rsidR="005818DB" w:rsidRDefault="005818DB" w:rsidP="005E3BA7">
      <w:pPr>
        <w:widowControl/>
        <w:jc w:val="left"/>
        <w:rPr>
          <w:rFonts w:ascii="微软雅黑" w:eastAsia="微软雅黑" w:hAnsi="微软雅黑" w:cs="宋体"/>
          <w:color w:val="4B4B4B"/>
          <w:kern w:val="0"/>
          <w:sz w:val="24"/>
          <w:szCs w:val="24"/>
        </w:rPr>
      </w:pPr>
      <w:r w:rsidRPr="005818DB">
        <w:rPr>
          <w:rFonts w:ascii="微软雅黑" w:eastAsia="微软雅黑" w:hAnsi="微软雅黑" w:cs="宋体" w:hint="eastAsia"/>
          <w:color w:val="4B4B4B"/>
          <w:kern w:val="0"/>
          <w:sz w:val="24"/>
          <w:szCs w:val="24"/>
        </w:rPr>
        <w:t>附件：</w:t>
      </w:r>
      <w:hyperlink r:id="rId4" w:tgtFrame="_blank" w:history="1">
        <w:r w:rsidRPr="005818DB">
          <w:rPr>
            <w:rFonts w:ascii="微软雅黑" w:eastAsia="微软雅黑" w:hAnsi="微软雅黑" w:cs="宋体" w:hint="eastAsia"/>
            <w:color w:val="0000FF"/>
            <w:kern w:val="0"/>
            <w:sz w:val="24"/>
            <w:szCs w:val="24"/>
            <w:u w:val="single"/>
            <w:bdr w:val="none" w:sz="0" w:space="0" w:color="auto" w:frame="1"/>
          </w:rPr>
          <w:t>2022年度教育部人文社会科学研究专项任务项目（高校辅导员研究）课题指南</w:t>
        </w:r>
      </w:hyperlink>
    </w:p>
    <w:p w14:paraId="040C2D83" w14:textId="77777777" w:rsidR="005E3BA7" w:rsidRPr="005E3BA7" w:rsidRDefault="005E3BA7" w:rsidP="005E3BA7">
      <w:pPr>
        <w:widowControl/>
        <w:jc w:val="left"/>
        <w:rPr>
          <w:rFonts w:ascii="微软雅黑" w:eastAsia="微软雅黑" w:hAnsi="微软雅黑" w:cs="宋体"/>
          <w:color w:val="4B4B4B"/>
          <w:kern w:val="0"/>
          <w:sz w:val="24"/>
          <w:szCs w:val="24"/>
        </w:rPr>
      </w:pPr>
      <w:r>
        <w:rPr>
          <w:rFonts w:ascii="微软雅黑" w:eastAsia="微软雅黑" w:hAnsi="微软雅黑" w:cs="宋体" w:hint="eastAsia"/>
          <w:color w:val="4B4B4B"/>
          <w:kern w:val="0"/>
          <w:sz w:val="24"/>
          <w:szCs w:val="24"/>
        </w:rPr>
        <w:t xml:space="preserve"> </w:t>
      </w:r>
      <w:r>
        <w:rPr>
          <w:rFonts w:ascii="微软雅黑" w:eastAsia="微软雅黑" w:hAnsi="微软雅黑" w:cs="宋体"/>
          <w:color w:val="4B4B4B"/>
          <w:kern w:val="0"/>
          <w:sz w:val="24"/>
          <w:szCs w:val="24"/>
        </w:rPr>
        <w:t xml:space="preserve">   </w:t>
      </w:r>
      <w:r w:rsidRPr="005E3BA7">
        <w:rPr>
          <w:rFonts w:ascii="微软雅黑" w:eastAsia="微软雅黑" w:hAnsi="微软雅黑" w:cs="宋体"/>
          <w:color w:val="4B4B4B"/>
          <w:kern w:val="0"/>
          <w:sz w:val="24"/>
          <w:szCs w:val="24"/>
        </w:rPr>
        <w:t xml:space="preserve"> 高等学校哲学社会科学繁荣计划专项资金管理办法</w:t>
      </w:r>
    </w:p>
    <w:p w14:paraId="623AB602" w14:textId="77777777" w:rsidR="005E3BA7" w:rsidRPr="005E3BA7" w:rsidRDefault="005E3BA7" w:rsidP="005E3BA7">
      <w:pPr>
        <w:widowControl/>
        <w:jc w:val="left"/>
        <w:rPr>
          <w:rFonts w:ascii="微软雅黑" w:eastAsia="微软雅黑" w:hAnsi="微软雅黑" w:cs="宋体"/>
          <w:color w:val="4B4B4B"/>
          <w:kern w:val="0"/>
          <w:sz w:val="24"/>
          <w:szCs w:val="24"/>
        </w:rPr>
      </w:pPr>
    </w:p>
    <w:p w14:paraId="01654625" w14:textId="77777777" w:rsidR="005E3BA7" w:rsidRPr="005E3BA7" w:rsidRDefault="005E3BA7" w:rsidP="005E3BA7">
      <w:pPr>
        <w:widowControl/>
        <w:jc w:val="left"/>
        <w:rPr>
          <w:rFonts w:ascii="微软雅黑" w:eastAsia="微软雅黑" w:hAnsi="微软雅黑" w:cs="宋体"/>
          <w:color w:val="4B4B4B"/>
          <w:kern w:val="0"/>
          <w:sz w:val="24"/>
          <w:szCs w:val="24"/>
        </w:rPr>
      </w:pPr>
      <w:r w:rsidRPr="005E3BA7">
        <w:rPr>
          <w:rFonts w:ascii="微软雅黑" w:eastAsia="微软雅黑" w:hAnsi="微软雅黑" w:cs="宋体"/>
          <w:color w:val="4B4B4B"/>
          <w:kern w:val="0"/>
          <w:sz w:val="24"/>
          <w:szCs w:val="24"/>
        </w:rPr>
        <w:t xml:space="preserve">                                                        科研处</w:t>
      </w:r>
    </w:p>
    <w:p w14:paraId="549F241E" w14:textId="1B50E754" w:rsidR="005E3BA7" w:rsidRPr="005818DB" w:rsidRDefault="005E3BA7" w:rsidP="005E3BA7">
      <w:pPr>
        <w:widowControl/>
        <w:jc w:val="left"/>
        <w:rPr>
          <w:rFonts w:ascii="微软雅黑" w:eastAsia="微软雅黑" w:hAnsi="微软雅黑" w:cs="宋体" w:hint="eastAsia"/>
          <w:color w:val="4B4B4B"/>
          <w:kern w:val="0"/>
          <w:sz w:val="24"/>
          <w:szCs w:val="24"/>
        </w:rPr>
      </w:pPr>
      <w:r w:rsidRPr="005E3BA7">
        <w:rPr>
          <w:rFonts w:ascii="微软雅黑" w:eastAsia="微软雅黑" w:hAnsi="微软雅黑" w:cs="宋体"/>
          <w:color w:val="4B4B4B"/>
          <w:kern w:val="0"/>
          <w:sz w:val="24"/>
          <w:szCs w:val="24"/>
        </w:rPr>
        <w:t xml:space="preserve">                                                    2022年1月28日</w:t>
      </w:r>
    </w:p>
    <w:p w14:paraId="23488DDC" w14:textId="77777777" w:rsidR="00DE3F3B" w:rsidRDefault="00DE3F3B"/>
    <w:sectPr w:rsidR="00DE3F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8DB"/>
    <w:rsid w:val="005818DB"/>
    <w:rsid w:val="005A26F7"/>
    <w:rsid w:val="005E3BA7"/>
    <w:rsid w:val="00B473F1"/>
    <w:rsid w:val="00DE3F3B"/>
    <w:rsid w:val="00E421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A2189"/>
  <w15:chartTrackingRefBased/>
  <w15:docId w15:val="{4C86B717-A52B-4212-A508-607DCABD7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3686">
      <w:bodyDiv w:val="1"/>
      <w:marLeft w:val="0"/>
      <w:marRight w:val="0"/>
      <w:marTop w:val="0"/>
      <w:marBottom w:val="0"/>
      <w:divBdr>
        <w:top w:val="none" w:sz="0" w:space="0" w:color="auto"/>
        <w:left w:val="none" w:sz="0" w:space="0" w:color="auto"/>
        <w:bottom w:val="none" w:sz="0" w:space="0" w:color="auto"/>
        <w:right w:val="none" w:sz="0" w:space="0" w:color="auto"/>
      </w:divBdr>
    </w:div>
    <w:div w:id="1161892261">
      <w:bodyDiv w:val="1"/>
      <w:marLeft w:val="0"/>
      <w:marRight w:val="0"/>
      <w:marTop w:val="0"/>
      <w:marBottom w:val="0"/>
      <w:divBdr>
        <w:top w:val="none" w:sz="0" w:space="0" w:color="auto"/>
        <w:left w:val="none" w:sz="0" w:space="0" w:color="auto"/>
        <w:bottom w:val="none" w:sz="0" w:space="0" w:color="auto"/>
        <w:right w:val="none" w:sz="0" w:space="0" w:color="auto"/>
      </w:divBdr>
    </w:div>
    <w:div w:id="1254049640">
      <w:bodyDiv w:val="1"/>
      <w:marLeft w:val="0"/>
      <w:marRight w:val="0"/>
      <w:marTop w:val="0"/>
      <w:marBottom w:val="0"/>
      <w:divBdr>
        <w:top w:val="none" w:sz="0" w:space="0" w:color="auto"/>
        <w:left w:val="none" w:sz="0" w:space="0" w:color="auto"/>
        <w:bottom w:val="none" w:sz="0" w:space="0" w:color="auto"/>
        <w:right w:val="none" w:sz="0" w:space="0" w:color="auto"/>
      </w:divBdr>
    </w:div>
    <w:div w:id="1359116164">
      <w:bodyDiv w:val="1"/>
      <w:marLeft w:val="0"/>
      <w:marRight w:val="0"/>
      <w:marTop w:val="0"/>
      <w:marBottom w:val="0"/>
      <w:divBdr>
        <w:top w:val="none" w:sz="0" w:space="0" w:color="auto"/>
        <w:left w:val="none" w:sz="0" w:space="0" w:color="auto"/>
        <w:bottom w:val="none" w:sz="0" w:space="0" w:color="auto"/>
        <w:right w:val="none" w:sz="0" w:space="0" w:color="auto"/>
      </w:divBdr>
      <w:divsChild>
        <w:div w:id="356780652">
          <w:marLeft w:val="0"/>
          <w:marRight w:val="0"/>
          <w:marTop w:val="240"/>
          <w:marBottom w:val="0"/>
          <w:divBdr>
            <w:top w:val="none" w:sz="0" w:space="0" w:color="auto"/>
            <w:left w:val="none" w:sz="0" w:space="0" w:color="auto"/>
            <w:bottom w:val="none" w:sz="0" w:space="0" w:color="auto"/>
            <w:right w:val="none" w:sz="0" w:space="0" w:color="auto"/>
          </w:divBdr>
        </w:div>
      </w:divsChild>
    </w:div>
    <w:div w:id="19162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oe.gov.cn/s78/A13/tongzhi/202201/W020220128552149771596.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316</Words>
  <Characters>1802</Characters>
  <Application>Microsoft Office Word</Application>
  <DocSecurity>0</DocSecurity>
  <Lines>15</Lines>
  <Paragraphs>4</Paragraphs>
  <ScaleCrop>false</ScaleCrop>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bianh</dc:creator>
  <cp:keywords/>
  <dc:description/>
  <cp:lastModifiedBy>bianh</cp:lastModifiedBy>
  <cp:revision>1</cp:revision>
  <dcterms:created xsi:type="dcterms:W3CDTF">2022-01-28T14:50:00Z</dcterms:created>
  <dcterms:modified xsi:type="dcterms:W3CDTF">2022-01-28T14:58:00Z</dcterms:modified>
</cp:coreProperties>
</file>