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8F151" w14:textId="0B27FEBD" w:rsidR="00DE0879" w:rsidRPr="00BE2114" w:rsidRDefault="00BE2114" w:rsidP="00BE2114">
      <w:pPr>
        <w:jc w:val="center"/>
        <w:rPr>
          <w:rFonts w:ascii="方正小标宋简体" w:eastAsia="方正小标宋简体"/>
          <w:sz w:val="32"/>
          <w:szCs w:val="36"/>
        </w:rPr>
      </w:pPr>
      <w:r w:rsidRPr="00BE2114">
        <w:rPr>
          <w:rFonts w:ascii="方正小标宋简体" w:eastAsia="方正小标宋简体" w:hint="eastAsia"/>
          <w:sz w:val="32"/>
          <w:szCs w:val="36"/>
        </w:rPr>
        <w:t>关于申报2025年度国家级重大（重点）培育项目的通知</w:t>
      </w:r>
    </w:p>
    <w:p w14:paraId="0CFA4872" w14:textId="6F9580EE"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为紧密对接国家重大战略需求，根据学校工作安排，开展</w:t>
      </w:r>
      <w:r w:rsidRPr="00BE2114">
        <w:rPr>
          <w:rFonts w:ascii="仿宋" w:eastAsia="仿宋" w:hAnsi="仿宋"/>
          <w:sz w:val="28"/>
          <w:szCs w:val="32"/>
        </w:rPr>
        <w:t>202</w:t>
      </w:r>
      <w:r>
        <w:rPr>
          <w:rFonts w:ascii="仿宋" w:eastAsia="仿宋" w:hAnsi="仿宋"/>
          <w:sz w:val="28"/>
          <w:szCs w:val="32"/>
        </w:rPr>
        <w:t>5</w:t>
      </w:r>
      <w:r w:rsidRPr="00BE2114">
        <w:rPr>
          <w:rFonts w:ascii="仿宋" w:eastAsia="仿宋" w:hAnsi="仿宋"/>
          <w:sz w:val="28"/>
          <w:szCs w:val="32"/>
        </w:rPr>
        <w:t>年度国家级重大（重点）培育项目申报工作。现将有关事项通报如下：</w:t>
      </w:r>
    </w:p>
    <w:p w14:paraId="78B9F29C"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一、指导思想</w:t>
      </w:r>
    </w:p>
    <w:p w14:paraId="109D4987" w14:textId="1613400E"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坚持以习近平新时代中国特色社会主义思想为指导，以习近平文化思想为引领，全面贯彻落实党的</w:t>
      </w:r>
      <w:r w:rsidR="00B602E4" w:rsidRPr="00B602E4">
        <w:rPr>
          <w:rFonts w:ascii="仿宋" w:eastAsia="仿宋" w:hAnsi="仿宋" w:hint="eastAsia"/>
          <w:sz w:val="28"/>
          <w:szCs w:val="32"/>
        </w:rPr>
        <w:t>二十大和二十届二中、三中全会精神</w:t>
      </w:r>
      <w:r w:rsidRPr="00BE2114">
        <w:rPr>
          <w:rFonts w:ascii="仿宋" w:eastAsia="仿宋" w:hAnsi="仿宋" w:hint="eastAsia"/>
          <w:sz w:val="28"/>
          <w:szCs w:val="32"/>
        </w:rPr>
        <w:t>，坚持正确的政治方向、价值取向和学术导向，围绕党和国家工作大局，以加快构建中国特色哲学社会科学为主要目标，坚持以重大理论和现实问题为主攻方向，坚持基础研究和应用研究并重，强化交叉科学研究，发挥示范引导作用，推动自主知识体系建设，发挥重大（重点）项目在科研育人方面的重要作用，更好服务党和国家工作大局。</w:t>
      </w:r>
    </w:p>
    <w:p w14:paraId="7D1A8772"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二、总体要求</w:t>
      </w:r>
    </w:p>
    <w:p w14:paraId="7DCB2496"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申报国家级重大（重点）培育项目，要体现鲜明的时代特征、问题导向和创新意识，着力推出代表正确方向、体现上财水准的研究成果，扎实推进自主知识体系建设，聚焦经济社会发展全局性、战略性和前瞻性重大理论和现实问题，以获得国家社科基金重大项目，国家自科基金重大、重点项目，国家重点研发计划项目等国家级重大（重点）项目以及教育部重大攻关项目立项为目标。</w:t>
      </w:r>
    </w:p>
    <w:p w14:paraId="75477837"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三、申报要求</w:t>
      </w:r>
    </w:p>
    <w:p w14:paraId="51DBBB35"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（一）申请条件</w:t>
      </w:r>
    </w:p>
    <w:p w14:paraId="75A9C960"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1.申请人应具有较高的政治素质、深厚的学术造诣和丰富的前期研究成果积累，社会责任感强，能够自觉践行理论联系实际的优良学</w:t>
      </w:r>
      <w:r w:rsidRPr="00BE2114">
        <w:rPr>
          <w:rFonts w:ascii="仿宋" w:eastAsia="仿宋" w:hAnsi="仿宋"/>
          <w:sz w:val="28"/>
          <w:szCs w:val="32"/>
        </w:rPr>
        <w:lastRenderedPageBreak/>
        <w:t>风；具有正高级专业技术职务，能够担负起课题研究实际组织者和指导者的责任；每个投标团队首席专家只能为一人。</w:t>
      </w:r>
    </w:p>
    <w:p w14:paraId="0D9F6203"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2.申请人可立足自身研究基础自行确定选题，选题应具有重大理论和现实意义，符合国家级重大项目资助范围，未来有可能列入国家级重大（重点）项目选题指南方向。</w:t>
      </w:r>
    </w:p>
    <w:p w14:paraId="367FC390"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3.申请人须有丰富的、与培育项目相关的前期研究成果，近5年至少主持并高质量完成过一项国家级科研项目。</w:t>
      </w:r>
    </w:p>
    <w:p w14:paraId="5E7E472C"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4.不得以此前获得过资助的同一项目或同一研究领域内容高度相近的项目来申请培育项目。</w:t>
      </w:r>
    </w:p>
    <w:p w14:paraId="2D7D5759" w14:textId="55802544"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5.曾获国家级重大（重点）培育项目立项但尚未完成培育预期目标的，不得再次申请。</w:t>
      </w:r>
    </w:p>
    <w:p w14:paraId="3C8CCE8B"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（二）申请规则</w:t>
      </w:r>
    </w:p>
    <w:p w14:paraId="00DC82D7"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1.申请人同年度只能申请一个国家级重大（重点）培育项目。</w:t>
      </w:r>
    </w:p>
    <w:p w14:paraId="26942B81"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2.近5年完成过国家级项目但目前仍有国家级项目在研的申请人，应在培育项目立项后2年内，完成国家级项目结项。</w:t>
      </w:r>
    </w:p>
    <w:p w14:paraId="1D55AC96"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3.近2年申报过国家级重大（重点）项目但未能获得立项的申请人在申报培育项目时，在同等条件下可优先资助。</w:t>
      </w:r>
    </w:p>
    <w:p w14:paraId="7ACAC8B9" w14:textId="26851EFB" w:rsidR="00BE2114" w:rsidRPr="00BE2114" w:rsidRDefault="00BE2114" w:rsidP="00E7335E">
      <w:pPr>
        <w:ind w:firstLineChars="200" w:firstLine="560"/>
        <w:rPr>
          <w:rFonts w:ascii="仿宋" w:eastAsia="仿宋" w:hAnsi="仿宋"/>
          <w:sz w:val="28"/>
          <w:szCs w:val="32"/>
        </w:rPr>
      </w:pPr>
      <w:r w:rsidRPr="00BE2114">
        <w:rPr>
          <w:rFonts w:ascii="仿宋" w:eastAsia="仿宋" w:hAnsi="仿宋"/>
          <w:sz w:val="28"/>
          <w:szCs w:val="32"/>
        </w:rPr>
        <w:t>4.申请人根据申报工作要求、前期研究基础提炼选题，填写《上海财经大学国家级重大（重点）培育项目申请书》，于202</w:t>
      </w:r>
      <w:r>
        <w:rPr>
          <w:rFonts w:ascii="仿宋" w:eastAsia="仿宋" w:hAnsi="仿宋"/>
          <w:sz w:val="28"/>
          <w:szCs w:val="32"/>
        </w:rPr>
        <w:t>5</w:t>
      </w:r>
      <w:r w:rsidRPr="00BE2114">
        <w:rPr>
          <w:rFonts w:ascii="仿宋" w:eastAsia="仿宋" w:hAnsi="仿宋"/>
          <w:sz w:val="28"/>
          <w:szCs w:val="32"/>
        </w:rPr>
        <w:t>年</w:t>
      </w:r>
      <w:r w:rsidR="00E7335E">
        <w:rPr>
          <w:rFonts w:ascii="仿宋" w:eastAsia="仿宋" w:hAnsi="仿宋"/>
          <w:sz w:val="28"/>
          <w:szCs w:val="32"/>
        </w:rPr>
        <w:t>4</w:t>
      </w:r>
      <w:r w:rsidRPr="00BE2114">
        <w:rPr>
          <w:rFonts w:ascii="仿宋" w:eastAsia="仿宋" w:hAnsi="仿宋"/>
          <w:sz w:val="28"/>
          <w:szCs w:val="32"/>
        </w:rPr>
        <w:t>月</w:t>
      </w:r>
      <w:r w:rsidR="00E7335E">
        <w:rPr>
          <w:rFonts w:ascii="仿宋" w:eastAsia="仿宋" w:hAnsi="仿宋"/>
          <w:sz w:val="28"/>
          <w:szCs w:val="32"/>
        </w:rPr>
        <w:t>30</w:t>
      </w:r>
      <w:r w:rsidRPr="00BE2114">
        <w:rPr>
          <w:rFonts w:ascii="仿宋" w:eastAsia="仿宋" w:hAnsi="仿宋"/>
          <w:sz w:val="28"/>
          <w:szCs w:val="32"/>
        </w:rPr>
        <w:t>日</w:t>
      </w:r>
      <w:r w:rsidR="00E7335E">
        <w:rPr>
          <w:rFonts w:ascii="仿宋" w:eastAsia="仿宋" w:hAnsi="仿宋" w:hint="eastAsia"/>
          <w:sz w:val="28"/>
          <w:szCs w:val="32"/>
        </w:rPr>
        <w:t>1</w:t>
      </w:r>
      <w:r w:rsidR="00E7335E">
        <w:rPr>
          <w:rFonts w:ascii="仿宋" w:eastAsia="仿宋" w:hAnsi="仿宋"/>
          <w:sz w:val="28"/>
          <w:szCs w:val="32"/>
        </w:rPr>
        <w:t>7</w:t>
      </w:r>
      <w:r w:rsidR="00E7335E">
        <w:rPr>
          <w:rFonts w:ascii="仿宋" w:eastAsia="仿宋" w:hAnsi="仿宋" w:hint="eastAsia"/>
          <w:sz w:val="28"/>
          <w:szCs w:val="32"/>
        </w:rPr>
        <w:t>点</w:t>
      </w:r>
      <w:r w:rsidRPr="00BE2114">
        <w:rPr>
          <w:rFonts w:ascii="仿宋" w:eastAsia="仿宋" w:hAnsi="仿宋"/>
          <w:sz w:val="28"/>
          <w:szCs w:val="32"/>
        </w:rPr>
        <w:t>前将申请书电子版</w:t>
      </w:r>
      <w:r w:rsidR="00E7335E">
        <w:rPr>
          <w:rFonts w:ascii="仿宋" w:eastAsia="仿宋" w:hAnsi="仿宋" w:hint="eastAsia"/>
          <w:sz w:val="28"/>
          <w:szCs w:val="32"/>
        </w:rPr>
        <w:t>（word以及pdf，pdf须申请人签字、所在单位签字盖章）</w:t>
      </w:r>
      <w:r w:rsidRPr="00BE2114">
        <w:rPr>
          <w:rFonts w:ascii="仿宋" w:eastAsia="仿宋" w:hAnsi="仿宋"/>
          <w:sz w:val="28"/>
          <w:szCs w:val="32"/>
        </w:rPr>
        <w:t>发送至wang.ziyan@mail.shufe.edu.cn。</w:t>
      </w:r>
    </w:p>
    <w:p w14:paraId="50835BAD"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5.科研处将组织专家对申请材料进行评审并公示评审结果，无异</w:t>
      </w:r>
      <w:r w:rsidRPr="00BE2114">
        <w:rPr>
          <w:rFonts w:ascii="仿宋" w:eastAsia="仿宋" w:hAnsi="仿宋"/>
          <w:sz w:val="28"/>
          <w:szCs w:val="32"/>
        </w:rPr>
        <w:lastRenderedPageBreak/>
        <w:t>议的可获正式立项。</w:t>
      </w:r>
    </w:p>
    <w:p w14:paraId="5A60E4D2"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四、资助实施</w:t>
      </w:r>
    </w:p>
    <w:p w14:paraId="5237387C"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（一）研究经费与期限</w:t>
      </w:r>
    </w:p>
    <w:p w14:paraId="2B7ED1FA"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1.国家级重大（重点）培育项目经费管理按照学校有关规定执行。</w:t>
      </w:r>
    </w:p>
    <w:p w14:paraId="3B4A30FF"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sz w:val="28"/>
          <w:szCs w:val="32"/>
        </w:rPr>
        <w:t>2.国家级重大（重点）培育项目培育期原则上不超过5年，每项资助研究经费15万元。立项当年拨付5万，每参与一次国家级重大（重点）项目申报拨付1万元，结项后拨付剩余经费。</w:t>
      </w:r>
    </w:p>
    <w:p w14:paraId="284683ED"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（二）结项要求</w:t>
      </w:r>
    </w:p>
    <w:p w14:paraId="343FD40B" w14:textId="4F9A7EF6"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培育期间，项目申请人每年必须以负责人身份至少参与一次国家级重大（重点）项目（包括国家社科</w:t>
      </w:r>
      <w:r>
        <w:rPr>
          <w:rFonts w:ascii="仿宋" w:eastAsia="仿宋" w:hAnsi="仿宋" w:hint="eastAsia"/>
          <w:sz w:val="28"/>
          <w:szCs w:val="32"/>
        </w:rPr>
        <w:t>基金</w:t>
      </w:r>
      <w:r w:rsidRPr="00BE2114">
        <w:rPr>
          <w:rFonts w:ascii="仿宋" w:eastAsia="仿宋" w:hAnsi="仿宋" w:hint="eastAsia"/>
          <w:sz w:val="28"/>
          <w:szCs w:val="32"/>
        </w:rPr>
        <w:t>重大项目，国家自科基金重大、重点项目，国家重点研发计划项目，教育部重大攻关项目）的申报。</w:t>
      </w:r>
    </w:p>
    <w:p w14:paraId="0FB685A3" w14:textId="3A956798"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项目申请人获得一项上述项目的资助，即可申请重大（重点）培育项目结项。</w:t>
      </w:r>
    </w:p>
    <w:p w14:paraId="6831774F" w14:textId="77777777" w:rsidR="00BE2114" w:rsidRPr="00BE2114" w:rsidRDefault="00BE2114" w:rsidP="00BE2114">
      <w:pPr>
        <w:ind w:firstLineChars="200" w:firstLine="560"/>
        <w:rPr>
          <w:rFonts w:ascii="仿宋" w:eastAsia="仿宋" w:hAnsi="仿宋"/>
          <w:sz w:val="28"/>
          <w:szCs w:val="32"/>
        </w:rPr>
      </w:pPr>
    </w:p>
    <w:p w14:paraId="4CBAFB46" w14:textId="297C9BDA"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联系人：王子岩</w:t>
      </w:r>
    </w:p>
    <w:p w14:paraId="3C4683A6"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联系方式：</w:t>
      </w:r>
      <w:r w:rsidRPr="00BE2114">
        <w:rPr>
          <w:rFonts w:ascii="仿宋" w:eastAsia="仿宋" w:hAnsi="仿宋"/>
          <w:sz w:val="28"/>
          <w:szCs w:val="32"/>
        </w:rPr>
        <w:t>65904366 或 企业微信</w:t>
      </w:r>
    </w:p>
    <w:p w14:paraId="78353B43" w14:textId="77777777"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电子邮箱：</w:t>
      </w:r>
      <w:r w:rsidRPr="00BE2114">
        <w:rPr>
          <w:rFonts w:ascii="仿宋" w:eastAsia="仿宋" w:hAnsi="仿宋"/>
          <w:sz w:val="28"/>
          <w:szCs w:val="32"/>
        </w:rPr>
        <w:t>wang.ziyan@mail.shufe.edu.cn</w:t>
      </w:r>
    </w:p>
    <w:p w14:paraId="0FE3CC01" w14:textId="77777777" w:rsidR="00BE2114" w:rsidRPr="00BE2114" w:rsidRDefault="00BE2114" w:rsidP="00BE2114">
      <w:pPr>
        <w:ind w:firstLineChars="200" w:firstLine="560"/>
        <w:rPr>
          <w:rFonts w:ascii="仿宋" w:eastAsia="仿宋" w:hAnsi="仿宋"/>
          <w:sz w:val="28"/>
          <w:szCs w:val="32"/>
        </w:rPr>
      </w:pPr>
    </w:p>
    <w:p w14:paraId="3115FDDC" w14:textId="1D145ED2" w:rsidR="00BE2114" w:rsidRPr="00BE2114" w:rsidRDefault="00BE2114" w:rsidP="00BE2114">
      <w:pPr>
        <w:ind w:firstLineChars="200" w:firstLine="560"/>
        <w:rPr>
          <w:rFonts w:ascii="仿宋" w:eastAsia="仿宋" w:hAnsi="仿宋"/>
          <w:sz w:val="28"/>
          <w:szCs w:val="32"/>
        </w:rPr>
      </w:pPr>
      <w:r w:rsidRPr="00BE2114">
        <w:rPr>
          <w:rFonts w:ascii="仿宋" w:eastAsia="仿宋" w:hAnsi="仿宋" w:hint="eastAsia"/>
          <w:sz w:val="28"/>
          <w:szCs w:val="32"/>
        </w:rPr>
        <w:t>附件：上海财经大学国家级重大（重点）培育项目申请书</w:t>
      </w:r>
      <w:r>
        <w:rPr>
          <w:rFonts w:ascii="仿宋" w:eastAsia="仿宋" w:hAnsi="仿宋" w:hint="eastAsia"/>
          <w:sz w:val="28"/>
          <w:szCs w:val="32"/>
        </w:rPr>
        <w:t>（2</w:t>
      </w:r>
      <w:r>
        <w:rPr>
          <w:rFonts w:ascii="仿宋" w:eastAsia="仿宋" w:hAnsi="仿宋"/>
          <w:sz w:val="28"/>
          <w:szCs w:val="32"/>
        </w:rPr>
        <w:t>025</w:t>
      </w:r>
      <w:r>
        <w:rPr>
          <w:rFonts w:ascii="仿宋" w:eastAsia="仿宋" w:hAnsi="仿宋" w:hint="eastAsia"/>
          <w:sz w:val="28"/>
          <w:szCs w:val="32"/>
        </w:rPr>
        <w:t>）</w:t>
      </w:r>
    </w:p>
    <w:p w14:paraId="4C698FFC" w14:textId="4CCFAC79" w:rsidR="00BE2114" w:rsidRPr="00BE2114" w:rsidRDefault="00BE2114" w:rsidP="00BE2114">
      <w:pPr>
        <w:ind w:firstLineChars="200" w:firstLine="560"/>
        <w:jc w:val="right"/>
        <w:rPr>
          <w:rFonts w:ascii="仿宋" w:eastAsia="仿宋" w:hAnsi="仿宋"/>
          <w:sz w:val="28"/>
          <w:szCs w:val="32"/>
        </w:rPr>
      </w:pPr>
      <w:r w:rsidRPr="00BE2114">
        <w:rPr>
          <w:rFonts w:ascii="仿宋" w:eastAsia="仿宋" w:hAnsi="仿宋"/>
          <w:sz w:val="28"/>
          <w:szCs w:val="32"/>
        </w:rPr>
        <w:t>科研处</w:t>
      </w:r>
    </w:p>
    <w:p w14:paraId="3296720F" w14:textId="77EABFCF" w:rsidR="00BE2114" w:rsidRPr="00BE2114" w:rsidRDefault="00BE2114" w:rsidP="00BE2114">
      <w:pPr>
        <w:ind w:firstLineChars="200" w:firstLine="560"/>
        <w:jc w:val="right"/>
        <w:rPr>
          <w:rFonts w:ascii="仿宋" w:eastAsia="仿宋" w:hAnsi="仿宋"/>
          <w:sz w:val="28"/>
          <w:szCs w:val="32"/>
        </w:rPr>
      </w:pPr>
      <w:r w:rsidRPr="00BE2114">
        <w:rPr>
          <w:rFonts w:ascii="仿宋" w:eastAsia="仿宋" w:hAnsi="仿宋"/>
          <w:sz w:val="28"/>
          <w:szCs w:val="32"/>
        </w:rPr>
        <w:t>202</w:t>
      </w:r>
      <w:r>
        <w:rPr>
          <w:rFonts w:ascii="仿宋" w:eastAsia="仿宋" w:hAnsi="仿宋"/>
          <w:sz w:val="28"/>
          <w:szCs w:val="32"/>
        </w:rPr>
        <w:t>5</w:t>
      </w:r>
      <w:r w:rsidRPr="00BE2114">
        <w:rPr>
          <w:rFonts w:ascii="仿宋" w:eastAsia="仿宋" w:hAnsi="仿宋"/>
          <w:sz w:val="28"/>
          <w:szCs w:val="32"/>
        </w:rPr>
        <w:t>年</w:t>
      </w:r>
      <w:r>
        <w:rPr>
          <w:rFonts w:ascii="仿宋" w:eastAsia="仿宋" w:hAnsi="仿宋"/>
          <w:sz w:val="28"/>
          <w:szCs w:val="32"/>
        </w:rPr>
        <w:t>4</w:t>
      </w:r>
      <w:r w:rsidRPr="00BE2114">
        <w:rPr>
          <w:rFonts w:ascii="仿宋" w:eastAsia="仿宋" w:hAnsi="仿宋"/>
          <w:sz w:val="28"/>
          <w:szCs w:val="32"/>
        </w:rPr>
        <w:t>月</w:t>
      </w:r>
      <w:r w:rsidR="00B602E4">
        <w:rPr>
          <w:rFonts w:ascii="仿宋" w:eastAsia="仿宋" w:hAnsi="仿宋"/>
          <w:sz w:val="28"/>
          <w:szCs w:val="32"/>
        </w:rPr>
        <w:t>10</w:t>
      </w:r>
      <w:r w:rsidRPr="00BE2114">
        <w:rPr>
          <w:rFonts w:ascii="仿宋" w:eastAsia="仿宋" w:hAnsi="仿宋"/>
          <w:sz w:val="28"/>
          <w:szCs w:val="32"/>
        </w:rPr>
        <w:t>日</w:t>
      </w:r>
    </w:p>
    <w:sectPr w:rsidR="00BE2114" w:rsidRPr="00BE21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D757" w14:textId="77777777" w:rsidR="004D5FBB" w:rsidRDefault="004D5FBB" w:rsidP="00B602E4">
      <w:r>
        <w:separator/>
      </w:r>
    </w:p>
  </w:endnote>
  <w:endnote w:type="continuationSeparator" w:id="0">
    <w:p w14:paraId="7B1108DF" w14:textId="77777777" w:rsidR="004D5FBB" w:rsidRDefault="004D5FBB" w:rsidP="00B6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8EA1" w14:textId="77777777" w:rsidR="004D5FBB" w:rsidRDefault="004D5FBB" w:rsidP="00B602E4">
      <w:r>
        <w:separator/>
      </w:r>
    </w:p>
  </w:footnote>
  <w:footnote w:type="continuationSeparator" w:id="0">
    <w:p w14:paraId="5A554627" w14:textId="77777777" w:rsidR="004D5FBB" w:rsidRDefault="004D5FBB" w:rsidP="00B602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879"/>
    <w:rsid w:val="004D5FBB"/>
    <w:rsid w:val="00B602E4"/>
    <w:rsid w:val="00BE2114"/>
    <w:rsid w:val="00C174E2"/>
    <w:rsid w:val="00DE0879"/>
    <w:rsid w:val="00E73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278E8"/>
  <w15:chartTrackingRefBased/>
  <w15:docId w15:val="{B6444A43-FAF9-496C-844E-9A9C4084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335E"/>
    <w:rPr>
      <w:color w:val="0563C1" w:themeColor="hyperlink"/>
      <w:u w:val="single"/>
    </w:rPr>
  </w:style>
  <w:style w:type="character" w:styleId="a4">
    <w:name w:val="Unresolved Mention"/>
    <w:basedOn w:val="a0"/>
    <w:uiPriority w:val="99"/>
    <w:semiHidden/>
    <w:unhideWhenUsed/>
    <w:rsid w:val="00E7335E"/>
    <w:rPr>
      <w:color w:val="605E5C"/>
      <w:shd w:val="clear" w:color="auto" w:fill="E1DFDD"/>
    </w:rPr>
  </w:style>
  <w:style w:type="paragraph" w:styleId="a5">
    <w:name w:val="header"/>
    <w:basedOn w:val="a"/>
    <w:link w:val="a6"/>
    <w:uiPriority w:val="99"/>
    <w:unhideWhenUsed/>
    <w:rsid w:val="00B602E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602E4"/>
    <w:rPr>
      <w:sz w:val="18"/>
      <w:szCs w:val="18"/>
    </w:rPr>
  </w:style>
  <w:style w:type="paragraph" w:styleId="a7">
    <w:name w:val="footer"/>
    <w:basedOn w:val="a"/>
    <w:link w:val="a8"/>
    <w:uiPriority w:val="99"/>
    <w:unhideWhenUsed/>
    <w:rsid w:val="00B602E4"/>
    <w:pPr>
      <w:tabs>
        <w:tab w:val="center" w:pos="4153"/>
        <w:tab w:val="right" w:pos="8306"/>
      </w:tabs>
      <w:snapToGrid w:val="0"/>
      <w:jc w:val="left"/>
    </w:pPr>
    <w:rPr>
      <w:sz w:val="18"/>
      <w:szCs w:val="18"/>
    </w:rPr>
  </w:style>
  <w:style w:type="character" w:customStyle="1" w:styleId="a8">
    <w:name w:val="页脚 字符"/>
    <w:basedOn w:val="a0"/>
    <w:link w:val="a7"/>
    <w:uiPriority w:val="99"/>
    <w:rsid w:val="00B602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6</cp:revision>
  <dcterms:created xsi:type="dcterms:W3CDTF">2025-04-03T01:08:00Z</dcterms:created>
  <dcterms:modified xsi:type="dcterms:W3CDTF">2025-04-10T02:09:00Z</dcterms:modified>
</cp:coreProperties>
</file>