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5BD83" w14:textId="77777777" w:rsidR="00DC2202" w:rsidRDefault="00DC2202" w:rsidP="00DC2202">
      <w:pPr>
        <w:pStyle w:val="a7"/>
        <w:shd w:val="clear" w:color="auto" w:fill="FFFFFF"/>
        <w:spacing w:before="375" w:beforeAutospacing="0" w:after="375" w:afterAutospacing="0" w:line="540" w:lineRule="atLeast"/>
        <w:ind w:firstLine="480"/>
        <w:jc w:val="both"/>
        <w:rPr>
          <w:rStyle w:val="a8"/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8"/>
          <w:rFonts w:ascii="微软雅黑" w:eastAsia="微软雅黑" w:hAnsi="微软雅黑" w:hint="eastAsia"/>
          <w:color w:val="333333"/>
          <w:sz w:val="27"/>
          <w:szCs w:val="27"/>
        </w:rPr>
        <w:t>推荐申报出版机构名单（81家）</w:t>
      </w:r>
    </w:p>
    <w:p w14:paraId="5A6C247B" w14:textId="5F6E5026" w:rsidR="00DC2202" w:rsidRDefault="00DC2202" w:rsidP="00DC2202">
      <w:pPr>
        <w:pStyle w:val="a7"/>
        <w:shd w:val="clear" w:color="auto" w:fill="FFFFFF"/>
        <w:spacing w:before="375" w:beforeAutospacing="0" w:after="375" w:afterAutospacing="0" w:line="540" w:lineRule="atLeast"/>
        <w:ind w:firstLine="480"/>
        <w:jc w:val="both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人民出版社、中国社会科学出版社、商务印书馆、中华书局、学习出版社、社会科学文献出版社、中央党校出版社、中央文献出版社、中央编译出版社、中共党史出版社、中国文史出版社、世界知识出版社、生活·读书·新知三联书店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当代世界出版社、经济管理出版社、中信出版社、上海人民出版社、上海三联书店、上海古籍出版社、中西书局、上海远东出版社、上海辞书出版社、上海社会科学院出版社、上海教育出版社、天津人民出版社、天津古籍出版社、浙江人民出版社、凤凰出版社、福建人民出版社、江西人民出版社、山东人民出版社、湖北人民出版社、湖南人民出版社、广东人民出版社、四川人民出版社、重庆出版社、陕西人民出版社</w:t>
      </w:r>
    </w:p>
    <w:p w14:paraId="022188CE" w14:textId="1492D3D4" w:rsidR="00895465" w:rsidRPr="00DC2202" w:rsidRDefault="00DC2202" w:rsidP="009F2D6E">
      <w:pPr>
        <w:pStyle w:val="a7"/>
        <w:shd w:val="clear" w:color="auto" w:fill="FFFFFF"/>
        <w:spacing w:before="375" w:beforeAutospacing="0" w:after="375" w:afterAutospacing="0" w:line="540" w:lineRule="atLeast"/>
        <w:ind w:firstLine="480"/>
        <w:jc w:val="both"/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</w:t>
      </w: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学出版社、吉林大学出版社、厦门大学出版社、南开大学出版社、中山大学出版社、四川大学出版社、西南大学出版社、重庆大学出版社、兰州大学出版社、安徽大学出版社、西安交通大学出版社</w:t>
      </w:r>
    </w:p>
    <w:sectPr w:rsidR="00895465" w:rsidRPr="00DC2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BB58" w14:textId="77777777" w:rsidR="008E3FB5" w:rsidRDefault="008E3FB5" w:rsidP="00DC2202">
      <w:r>
        <w:separator/>
      </w:r>
    </w:p>
  </w:endnote>
  <w:endnote w:type="continuationSeparator" w:id="0">
    <w:p w14:paraId="2CE4A53F" w14:textId="77777777" w:rsidR="008E3FB5" w:rsidRDefault="008E3FB5" w:rsidP="00DC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ED2B7" w14:textId="77777777" w:rsidR="008E3FB5" w:rsidRDefault="008E3FB5" w:rsidP="00DC2202">
      <w:r>
        <w:separator/>
      </w:r>
    </w:p>
  </w:footnote>
  <w:footnote w:type="continuationSeparator" w:id="0">
    <w:p w14:paraId="7341C289" w14:textId="77777777" w:rsidR="008E3FB5" w:rsidRDefault="008E3FB5" w:rsidP="00DC22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465"/>
    <w:rsid w:val="00895465"/>
    <w:rsid w:val="008E3FB5"/>
    <w:rsid w:val="009F2D6E"/>
    <w:rsid w:val="00D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0684E"/>
  <w15:chartTrackingRefBased/>
  <w15:docId w15:val="{FF36F0BE-152B-453C-9A5F-9CF50267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22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2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2202"/>
    <w:rPr>
      <w:sz w:val="18"/>
      <w:szCs w:val="18"/>
    </w:rPr>
  </w:style>
  <w:style w:type="paragraph" w:styleId="a7">
    <w:name w:val="Normal (Web)"/>
    <w:basedOn w:val="a"/>
    <w:uiPriority w:val="99"/>
    <w:unhideWhenUsed/>
    <w:rsid w:val="00DC22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C22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科研处</dc:creator>
  <cp:keywords/>
  <dc:description/>
  <cp:lastModifiedBy>科研处</cp:lastModifiedBy>
  <cp:revision>3</cp:revision>
  <dcterms:created xsi:type="dcterms:W3CDTF">2026-07-08T09:13:00Z</dcterms:created>
  <dcterms:modified xsi:type="dcterms:W3CDTF">2026-07-08T09:14:00Z</dcterms:modified>
</cp:coreProperties>
</file>