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98" w:rsidRDefault="00EE07E5">
      <w:pPr>
        <w:rPr>
          <w:rStyle w:val="a3"/>
          <w:rFonts w:ascii="Simsun" w:hAnsi="Simsun"/>
          <w:color w:val="000000"/>
          <w:sz w:val="27"/>
          <w:szCs w:val="27"/>
          <w:shd w:val="clear" w:color="auto" w:fill="FFFFFF"/>
        </w:rPr>
      </w:pPr>
      <w:r>
        <w:rPr>
          <w:rStyle w:val="a3"/>
          <w:rFonts w:ascii="Simsun" w:hAnsi="Simsun"/>
          <w:color w:val="000000"/>
          <w:sz w:val="27"/>
          <w:szCs w:val="27"/>
          <w:shd w:val="clear" w:color="auto" w:fill="FFFFFF"/>
        </w:rPr>
        <w:t>关于</w:t>
      </w:r>
      <w:r>
        <w:rPr>
          <w:rStyle w:val="a3"/>
          <w:rFonts w:ascii="Simsun" w:hAnsi="Simsun"/>
          <w:color w:val="000000"/>
          <w:sz w:val="27"/>
          <w:szCs w:val="27"/>
          <w:shd w:val="clear" w:color="auto" w:fill="FFFFFF"/>
        </w:rPr>
        <w:t>2015</w:t>
      </w:r>
      <w:r>
        <w:rPr>
          <w:rStyle w:val="a3"/>
          <w:rFonts w:ascii="Simsun" w:hAnsi="Simsun"/>
          <w:color w:val="000000"/>
          <w:sz w:val="27"/>
          <w:szCs w:val="27"/>
          <w:shd w:val="clear" w:color="auto" w:fill="FFFFFF"/>
        </w:rPr>
        <w:t>年度上海市人民政府决策咨询研究战略专题定向招标的通知</w:t>
      </w:r>
    </w:p>
    <w:p w:rsidR="00EE07E5" w:rsidRDefault="00EE07E5">
      <w:pPr>
        <w:rPr>
          <w:rStyle w:val="a3"/>
          <w:rFonts w:ascii="Simsun" w:hAnsi="Simsun"/>
          <w:color w:val="000000"/>
          <w:sz w:val="27"/>
          <w:szCs w:val="27"/>
          <w:shd w:val="clear" w:color="auto" w:fill="FFFFFF"/>
        </w:rPr>
      </w:pPr>
    </w:p>
    <w:p w:rsidR="00EE07E5" w:rsidRDefault="00EE07E5" w:rsidP="00EE07E5">
      <w:pPr>
        <w:pStyle w:val="a4"/>
        <w:shd w:val="clear" w:color="auto" w:fill="FFFFFF"/>
        <w:rPr>
          <w:rFonts w:ascii="Simsun" w:hAnsi="Simsun"/>
          <w:color w:val="000000"/>
          <w:sz w:val="21"/>
          <w:szCs w:val="21"/>
        </w:rPr>
      </w:pPr>
      <w:r>
        <w:rPr>
          <w:rFonts w:ascii="Simsun" w:hAnsi="Simsun"/>
          <w:color w:val="000000"/>
          <w:sz w:val="21"/>
          <w:szCs w:val="21"/>
        </w:rPr>
        <w:t>上海市经济学会、上海发展战略研究所：</w:t>
      </w:r>
    </w:p>
    <w:p w:rsidR="00EE07E5" w:rsidRDefault="00EE07E5" w:rsidP="0087769B">
      <w:pPr>
        <w:pStyle w:val="a4"/>
        <w:shd w:val="clear" w:color="auto" w:fill="FFFFFF"/>
        <w:ind w:firstLineChars="200" w:firstLine="420"/>
        <w:rPr>
          <w:rFonts w:ascii="Simsun" w:hAnsi="Simsun"/>
          <w:color w:val="000000"/>
          <w:sz w:val="21"/>
          <w:szCs w:val="21"/>
        </w:rPr>
      </w:pPr>
      <w:bookmarkStart w:id="0" w:name="_GoBack"/>
      <w:bookmarkEnd w:id="0"/>
      <w:r>
        <w:rPr>
          <w:rFonts w:ascii="Simsun" w:hAnsi="Simsun"/>
          <w:color w:val="000000"/>
          <w:sz w:val="21"/>
          <w:szCs w:val="21"/>
        </w:rPr>
        <w:t>为了深入开展</w:t>
      </w:r>
      <w:r>
        <w:rPr>
          <w:rFonts w:ascii="Simsun" w:hAnsi="Simsun"/>
          <w:color w:val="000000"/>
          <w:sz w:val="21"/>
          <w:szCs w:val="21"/>
        </w:rPr>
        <w:t>“</w:t>
      </w:r>
      <w:r>
        <w:rPr>
          <w:rFonts w:ascii="Simsun" w:hAnsi="Simsun"/>
          <w:color w:val="000000"/>
          <w:sz w:val="21"/>
          <w:szCs w:val="21"/>
        </w:rPr>
        <w:t>面向未来三十年上海发展战略研究</w:t>
      </w:r>
      <w:r>
        <w:rPr>
          <w:rFonts w:ascii="Simsun" w:hAnsi="Simsun"/>
          <w:color w:val="000000"/>
          <w:sz w:val="21"/>
          <w:szCs w:val="21"/>
        </w:rPr>
        <w:t>”</w:t>
      </w:r>
      <w:r>
        <w:rPr>
          <w:rFonts w:ascii="Simsun" w:hAnsi="Simsun"/>
          <w:color w:val="000000"/>
          <w:sz w:val="21"/>
          <w:szCs w:val="21"/>
        </w:rPr>
        <w:t>工作，上海市人民政府发展研究中心选定</w:t>
      </w:r>
      <w:r>
        <w:rPr>
          <w:rFonts w:ascii="Simsun" w:hAnsi="Simsun"/>
          <w:color w:val="000000"/>
          <w:sz w:val="21"/>
          <w:szCs w:val="21"/>
        </w:rPr>
        <w:t>4</w:t>
      </w:r>
      <w:r>
        <w:rPr>
          <w:rFonts w:ascii="Simsun" w:hAnsi="Simsun"/>
          <w:color w:val="000000"/>
          <w:sz w:val="21"/>
          <w:szCs w:val="21"/>
        </w:rPr>
        <w:t>项战略环境和</w:t>
      </w:r>
      <w:r>
        <w:rPr>
          <w:rFonts w:ascii="Simsun" w:hAnsi="Simsun"/>
          <w:color w:val="000000"/>
          <w:sz w:val="21"/>
          <w:szCs w:val="21"/>
        </w:rPr>
        <w:t>3</w:t>
      </w:r>
      <w:r>
        <w:rPr>
          <w:rFonts w:ascii="Simsun" w:hAnsi="Simsun"/>
          <w:color w:val="000000"/>
          <w:sz w:val="21"/>
          <w:szCs w:val="21"/>
        </w:rPr>
        <w:t>项发展思路系列研究面向上海市经济学会、上海发展战略研究所定向招标。现通知如下：</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一、招标课题目录（共</w:t>
      </w:r>
      <w:r>
        <w:rPr>
          <w:rFonts w:ascii="Simsun" w:hAnsi="Simsun"/>
          <w:color w:val="000000"/>
          <w:sz w:val="21"/>
          <w:szCs w:val="21"/>
        </w:rPr>
        <w:t>7</w:t>
      </w:r>
      <w:r>
        <w:rPr>
          <w:rFonts w:ascii="Simsun" w:hAnsi="Simsun"/>
          <w:color w:val="000000"/>
          <w:sz w:val="21"/>
          <w:szCs w:val="21"/>
        </w:rPr>
        <w:t>项）</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（一）战略环境研究系列</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一带一路</w:t>
      </w:r>
      <w:r>
        <w:rPr>
          <w:rFonts w:ascii="Simsun" w:hAnsi="Simsun"/>
          <w:color w:val="000000"/>
          <w:sz w:val="21"/>
          <w:szCs w:val="21"/>
        </w:rPr>
        <w:t>”</w:t>
      </w:r>
      <w:r>
        <w:rPr>
          <w:rFonts w:ascii="Simsun" w:hAnsi="Simsun"/>
          <w:color w:val="000000"/>
          <w:sz w:val="21"/>
          <w:szCs w:val="21"/>
        </w:rPr>
        <w:t>战略对上海建设全球城市的影响研究</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、长江经济带发展对上海建设全球城市的影响研究</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、国内其他主要城市发展对上海建设全球城市的影响研究</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、经济新常态对上海建设全球城市的影响研究</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（二）发展思路研究系列</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、未来三十年上海全球城市治理体系研究</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、未来三十年上海城市空间结构研究</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、未来三十年上海生态环境研究</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二、研究要求</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（一）战略环境研究系列</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正处于大发展、大调整、大变革之中的国内外政治经济环境是影响未来</w:t>
      </w:r>
      <w:r>
        <w:rPr>
          <w:rFonts w:ascii="Simsun" w:hAnsi="Simsun"/>
          <w:color w:val="000000"/>
          <w:sz w:val="21"/>
          <w:szCs w:val="21"/>
        </w:rPr>
        <w:t>30</w:t>
      </w:r>
      <w:r>
        <w:rPr>
          <w:rFonts w:ascii="Simsun" w:hAnsi="Simsun"/>
          <w:color w:val="000000"/>
          <w:sz w:val="21"/>
          <w:szCs w:val="21"/>
        </w:rPr>
        <w:t>年的上海发展极为重要的变量因素。本系列研究将通过多情景模拟、多变量组合等分析方法，前瞻性审视并预判全球政治经济形势、世情和国情的深刻变化，把握其未来发展的大趋势和大格局，并探求国际国内重大、关键的变量因素对中国和上海可能产生的趋势性影响。</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（二）发展思路研究系列</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全球城市作为一种具有特定内涵，承担特定功能的城市，其治理体系、空间结构和生态环境也具有特定的要求和表现形式，既不同于国家，也不同于一般城市。本研究首先要对全球城市的治理体系、全球城市空间结构以及相应的生态环境的未来发展演化趋势进行合理预判，探寻这一趋势形成的内在机理和根本驱动力量。在此基础上，结合中国特殊的国情、世情和重大制度性变革，结合上海的特定条件，一方面从现实和问题出发，探寻上海</w:t>
      </w:r>
      <w:r>
        <w:rPr>
          <w:rFonts w:ascii="Simsun" w:hAnsi="Simsun"/>
          <w:color w:val="000000"/>
          <w:sz w:val="21"/>
          <w:szCs w:val="21"/>
        </w:rPr>
        <w:lastRenderedPageBreak/>
        <w:t>未来三十年城市治理体系、空间结构和生态环境的可能格局（一般状态）；另一方面，</w:t>
      </w:r>
      <w:proofErr w:type="gramStart"/>
      <w:r>
        <w:rPr>
          <w:rFonts w:ascii="Simsun" w:hAnsi="Simsun"/>
          <w:color w:val="000000"/>
          <w:sz w:val="21"/>
          <w:szCs w:val="21"/>
        </w:rPr>
        <w:t>从愿景</w:t>
      </w:r>
      <w:proofErr w:type="gramEnd"/>
      <w:r>
        <w:rPr>
          <w:rFonts w:ascii="Simsun" w:hAnsi="Simsun"/>
          <w:color w:val="000000"/>
          <w:sz w:val="21"/>
          <w:szCs w:val="21"/>
        </w:rPr>
        <w:t>和目标出发，探寻上海未来三十年城市治理体系、空间结构和生态环境的最优格局（理想状态）。并给出从一般状态转轨到理想状态的基本思路和重大战略举措。</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三、招标范围</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本次招标面向上海市经济学会青年学者工作部和上海发展战略研究所研究人员。</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四、招标程序</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、申报期限：</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5</w:t>
      </w:r>
      <w:r>
        <w:rPr>
          <w:rFonts w:ascii="Simsun" w:hAnsi="Simsun"/>
          <w:color w:val="000000"/>
          <w:sz w:val="21"/>
          <w:szCs w:val="21"/>
        </w:rPr>
        <w:t>月</w:t>
      </w:r>
      <w:r>
        <w:rPr>
          <w:rFonts w:ascii="Simsun" w:hAnsi="Simsun"/>
          <w:color w:val="000000"/>
          <w:sz w:val="21"/>
          <w:szCs w:val="21"/>
        </w:rPr>
        <w:t>20</w:t>
      </w:r>
      <w:r>
        <w:rPr>
          <w:rFonts w:ascii="Simsun" w:hAnsi="Simsun"/>
          <w:color w:val="000000"/>
          <w:sz w:val="21"/>
          <w:szCs w:val="21"/>
        </w:rPr>
        <w:t>日至</w:t>
      </w:r>
      <w:r>
        <w:rPr>
          <w:rFonts w:ascii="Simsun" w:hAnsi="Simsun"/>
          <w:color w:val="000000"/>
          <w:sz w:val="21"/>
          <w:szCs w:val="21"/>
        </w:rPr>
        <w:t>5</w:t>
      </w:r>
      <w:r>
        <w:rPr>
          <w:rFonts w:ascii="Simsun" w:hAnsi="Simsun"/>
          <w:color w:val="000000"/>
          <w:sz w:val="21"/>
          <w:szCs w:val="21"/>
        </w:rPr>
        <w:t>月</w:t>
      </w:r>
      <w:r>
        <w:rPr>
          <w:rFonts w:ascii="Simsun" w:hAnsi="Simsun"/>
          <w:color w:val="000000"/>
          <w:sz w:val="21"/>
          <w:szCs w:val="21"/>
        </w:rPr>
        <w:t>31</w:t>
      </w:r>
      <w:r>
        <w:rPr>
          <w:rFonts w:ascii="Simsun" w:hAnsi="Simsun"/>
          <w:color w:val="000000"/>
          <w:sz w:val="21"/>
          <w:szCs w:val="21"/>
        </w:rPr>
        <w:t>日。逾期不予受理。</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、申报材料获得：《上海市人民政府决策咨询研究项目课题申请书（</w:t>
      </w:r>
      <w:r>
        <w:rPr>
          <w:rFonts w:ascii="Simsun" w:hAnsi="Simsun"/>
          <w:color w:val="000000"/>
          <w:sz w:val="21"/>
          <w:szCs w:val="21"/>
        </w:rPr>
        <w:t>2014</w:t>
      </w:r>
      <w:r>
        <w:rPr>
          <w:rFonts w:ascii="Simsun" w:hAnsi="Simsun"/>
          <w:color w:val="000000"/>
          <w:sz w:val="21"/>
          <w:szCs w:val="21"/>
        </w:rPr>
        <w:t>年版）》（以下简称《申请书》），内含</w:t>
      </w:r>
      <w:r>
        <w:rPr>
          <w:rFonts w:ascii="Simsun" w:hAnsi="Simsun"/>
          <w:color w:val="000000"/>
          <w:sz w:val="21"/>
          <w:szCs w:val="21"/>
        </w:rPr>
        <w:t>“</w:t>
      </w:r>
      <w:r>
        <w:rPr>
          <w:rFonts w:ascii="Simsun" w:hAnsi="Simsun"/>
          <w:color w:val="000000"/>
          <w:sz w:val="21"/>
          <w:szCs w:val="21"/>
        </w:rPr>
        <w:t>课题研究大纲</w:t>
      </w:r>
      <w:r>
        <w:rPr>
          <w:rFonts w:ascii="Simsun" w:hAnsi="Simsun"/>
          <w:color w:val="000000"/>
          <w:sz w:val="21"/>
          <w:szCs w:val="21"/>
        </w:rPr>
        <w:t>”</w:t>
      </w:r>
      <w:r>
        <w:rPr>
          <w:rFonts w:ascii="Simsun" w:hAnsi="Simsun"/>
          <w:color w:val="000000"/>
          <w:sz w:val="21"/>
          <w:szCs w:val="21"/>
        </w:rPr>
        <w:t>）等申报材料可登录上海市人民政府发展研究中心网站（</w:t>
      </w:r>
      <w:r>
        <w:rPr>
          <w:rFonts w:ascii="Simsun" w:hAnsi="Simsun"/>
          <w:color w:val="000000"/>
          <w:sz w:val="21"/>
          <w:szCs w:val="21"/>
        </w:rPr>
        <w:t>www.fzzx.sh.gov.cn</w:t>
      </w:r>
      <w:r>
        <w:rPr>
          <w:rFonts w:ascii="Simsun" w:hAnsi="Simsun"/>
          <w:color w:val="000000"/>
          <w:sz w:val="21"/>
          <w:szCs w:val="21"/>
        </w:rPr>
        <w:t>）查阅和下载。</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3</w:t>
      </w:r>
      <w:r>
        <w:rPr>
          <w:rFonts w:ascii="Simsun" w:hAnsi="Simsun"/>
          <w:color w:val="000000"/>
          <w:sz w:val="21"/>
          <w:szCs w:val="21"/>
        </w:rPr>
        <w:t>、申报材料要求：申请人填表前应仔细阅读有关课题指南和填表说明，《申请书》和《课题研究大纲》（各一式五份）须打印填表；申请材料填写内容应简明扼要，突出重点和关键，其中《课题研究大纲》不得出现课题申请人及成员的姓名和单位；《申请书》须由课题申请人所在单位签署审核意见并加盖公章。</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4</w:t>
      </w:r>
      <w:r>
        <w:rPr>
          <w:rFonts w:ascii="Simsun" w:hAnsi="Simsun"/>
          <w:color w:val="000000"/>
          <w:sz w:val="21"/>
          <w:szCs w:val="21"/>
        </w:rPr>
        <w:t>、申报材料：申请人应在申报期限内寄送申请材料，其中《申请书》须含原件一份，同时通过</w:t>
      </w:r>
      <w:r>
        <w:rPr>
          <w:rFonts w:ascii="Simsun" w:hAnsi="Simsun"/>
          <w:color w:val="000000"/>
          <w:sz w:val="21"/>
          <w:szCs w:val="21"/>
        </w:rPr>
        <w:t>E-mail</w:t>
      </w:r>
      <w:r>
        <w:rPr>
          <w:rFonts w:ascii="Simsun" w:hAnsi="Simsun"/>
          <w:color w:val="000000"/>
          <w:sz w:val="21"/>
          <w:szCs w:val="21"/>
        </w:rPr>
        <w:t>报送电子文件。</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五、评标程序</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1</w:t>
      </w:r>
      <w:r>
        <w:rPr>
          <w:rFonts w:ascii="Simsun" w:hAnsi="Simsun"/>
          <w:color w:val="000000"/>
          <w:sz w:val="21"/>
          <w:szCs w:val="21"/>
        </w:rPr>
        <w:t>、</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月上旬，由招标单位组织专家对《申请书》和《课题研究大纲》进行评审，每个课题选出</w:t>
      </w:r>
      <w:r>
        <w:rPr>
          <w:rFonts w:ascii="Simsun" w:hAnsi="Simsun"/>
          <w:color w:val="000000"/>
          <w:sz w:val="21"/>
          <w:szCs w:val="21"/>
        </w:rPr>
        <w:t>1</w:t>
      </w:r>
      <w:r>
        <w:rPr>
          <w:rFonts w:ascii="Simsun" w:hAnsi="Simsun"/>
          <w:color w:val="000000"/>
          <w:sz w:val="21"/>
          <w:szCs w:val="21"/>
        </w:rPr>
        <w:t>个入围课题组。</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2</w:t>
      </w:r>
      <w:r>
        <w:rPr>
          <w:rFonts w:ascii="Simsun" w:hAnsi="Simsun"/>
          <w:color w:val="000000"/>
          <w:sz w:val="21"/>
          <w:szCs w:val="21"/>
        </w:rPr>
        <w:t>、招标单位将于</w:t>
      </w: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6</w:t>
      </w:r>
      <w:r>
        <w:rPr>
          <w:rFonts w:ascii="Simsun" w:hAnsi="Simsun"/>
          <w:color w:val="000000"/>
          <w:sz w:val="21"/>
          <w:szCs w:val="21"/>
        </w:rPr>
        <w:t>月中旬在上海市人民政府发展研究中心网站公布中标结果。</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六、经费资助</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每项课题资助人民币</w:t>
      </w:r>
      <w:r>
        <w:rPr>
          <w:rFonts w:ascii="Simsun" w:hAnsi="Simsun"/>
          <w:color w:val="000000"/>
          <w:sz w:val="21"/>
          <w:szCs w:val="21"/>
        </w:rPr>
        <w:t>5</w:t>
      </w:r>
      <w:r>
        <w:rPr>
          <w:rFonts w:ascii="Simsun" w:hAnsi="Simsun"/>
          <w:color w:val="000000"/>
          <w:sz w:val="21"/>
          <w:szCs w:val="21"/>
        </w:rPr>
        <w:t>万元。</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七、联系方式</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办理部门：上海发展战略研究所办公室</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地址：医学院路</w:t>
      </w:r>
      <w:r>
        <w:rPr>
          <w:rFonts w:ascii="Simsun" w:hAnsi="Simsun"/>
          <w:color w:val="000000"/>
          <w:sz w:val="21"/>
          <w:szCs w:val="21"/>
        </w:rPr>
        <w:t>69</w:t>
      </w:r>
      <w:r>
        <w:rPr>
          <w:rFonts w:ascii="Simsun" w:hAnsi="Simsun"/>
          <w:color w:val="000000"/>
          <w:sz w:val="21"/>
          <w:szCs w:val="21"/>
        </w:rPr>
        <w:t>号</w:t>
      </w:r>
      <w:r>
        <w:rPr>
          <w:rFonts w:ascii="Simsun" w:hAnsi="Simsun"/>
          <w:color w:val="000000"/>
          <w:sz w:val="21"/>
          <w:szCs w:val="21"/>
        </w:rPr>
        <w:t>11</w:t>
      </w:r>
      <w:r>
        <w:rPr>
          <w:rFonts w:ascii="Simsun" w:hAnsi="Simsun"/>
          <w:color w:val="000000"/>
          <w:sz w:val="21"/>
          <w:szCs w:val="21"/>
        </w:rPr>
        <w:t>楼</w:t>
      </w:r>
      <w:r>
        <w:rPr>
          <w:rFonts w:ascii="Simsun" w:hAnsi="Simsun"/>
          <w:color w:val="000000"/>
          <w:sz w:val="21"/>
          <w:szCs w:val="21"/>
        </w:rPr>
        <w:t>C-D</w:t>
      </w:r>
      <w:r>
        <w:rPr>
          <w:rFonts w:ascii="Simsun" w:hAnsi="Simsun"/>
          <w:color w:val="000000"/>
          <w:sz w:val="21"/>
          <w:szCs w:val="21"/>
        </w:rPr>
        <w:t>座（邮编：</w:t>
      </w:r>
      <w:r>
        <w:rPr>
          <w:rFonts w:ascii="Simsun" w:hAnsi="Simsun"/>
          <w:color w:val="000000"/>
          <w:sz w:val="21"/>
          <w:szCs w:val="21"/>
        </w:rPr>
        <w:t>200032</w:t>
      </w:r>
      <w:r>
        <w:rPr>
          <w:rFonts w:ascii="Simsun" w:hAnsi="Simsun"/>
          <w:color w:val="000000"/>
          <w:sz w:val="21"/>
          <w:szCs w:val="21"/>
        </w:rPr>
        <w:t>）</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联系人：陈洪</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联系电话：</w:t>
      </w:r>
      <w:r>
        <w:rPr>
          <w:rFonts w:ascii="Simsun" w:hAnsi="Simsun"/>
          <w:color w:val="000000"/>
          <w:sz w:val="21"/>
          <w:szCs w:val="21"/>
        </w:rPr>
        <w:t>021-64181819</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t>电子邮箱：</w:t>
      </w:r>
      <w:r>
        <w:rPr>
          <w:rFonts w:ascii="Simsun" w:hAnsi="Simsun"/>
          <w:color w:val="000000"/>
          <w:sz w:val="21"/>
          <w:szCs w:val="21"/>
        </w:rPr>
        <w:t>zlyjs02@163.com</w:t>
      </w:r>
    </w:p>
    <w:p w:rsidR="00EE07E5" w:rsidRDefault="00EE07E5" w:rsidP="00EE07E5">
      <w:pPr>
        <w:pStyle w:val="a4"/>
        <w:shd w:val="clear" w:color="auto" w:fill="FFFFFF"/>
        <w:ind w:firstLine="300"/>
        <w:rPr>
          <w:rFonts w:ascii="Simsun" w:hAnsi="Simsun"/>
          <w:color w:val="000000"/>
          <w:sz w:val="21"/>
          <w:szCs w:val="21"/>
        </w:rPr>
      </w:pPr>
      <w:r>
        <w:rPr>
          <w:rFonts w:ascii="Simsun" w:hAnsi="Simsun"/>
          <w:color w:val="000000"/>
          <w:sz w:val="21"/>
          <w:szCs w:val="21"/>
        </w:rPr>
        <w:lastRenderedPageBreak/>
        <w:t>特此通知。</w:t>
      </w:r>
    </w:p>
    <w:p w:rsidR="00EE07E5" w:rsidRDefault="00EE07E5" w:rsidP="00EE07E5">
      <w:pPr>
        <w:pStyle w:val="a4"/>
        <w:shd w:val="clear" w:color="auto" w:fill="FFFFFF"/>
        <w:rPr>
          <w:rFonts w:ascii="Simsun" w:hAnsi="Simsun"/>
          <w:color w:val="000000"/>
          <w:sz w:val="21"/>
          <w:szCs w:val="21"/>
        </w:rPr>
      </w:pPr>
      <w:r>
        <w:rPr>
          <w:rFonts w:ascii="Simsun" w:hAnsi="Simsun"/>
          <w:color w:val="000000"/>
          <w:sz w:val="21"/>
          <w:szCs w:val="21"/>
        </w:rPr>
        <w:t> </w:t>
      </w:r>
    </w:p>
    <w:p w:rsidR="00EE07E5" w:rsidRDefault="00EE07E5" w:rsidP="00EE07E5">
      <w:pPr>
        <w:pStyle w:val="a4"/>
        <w:shd w:val="clear" w:color="auto" w:fill="FFFFFF"/>
        <w:jc w:val="right"/>
        <w:rPr>
          <w:rFonts w:ascii="Simsun" w:hAnsi="Simsun"/>
          <w:color w:val="000000"/>
          <w:sz w:val="21"/>
          <w:szCs w:val="21"/>
        </w:rPr>
      </w:pPr>
      <w:r>
        <w:rPr>
          <w:rFonts w:ascii="Simsun" w:hAnsi="Simsun"/>
          <w:color w:val="000000"/>
          <w:sz w:val="21"/>
          <w:szCs w:val="21"/>
        </w:rPr>
        <w:t> </w:t>
      </w:r>
    </w:p>
    <w:p w:rsidR="00EE07E5" w:rsidRDefault="00EE07E5" w:rsidP="00EE07E5">
      <w:pPr>
        <w:pStyle w:val="a4"/>
        <w:shd w:val="clear" w:color="auto" w:fill="FFFFFF"/>
        <w:jc w:val="right"/>
        <w:rPr>
          <w:rFonts w:ascii="Simsun" w:hAnsi="Simsun"/>
          <w:color w:val="000000"/>
          <w:sz w:val="21"/>
          <w:szCs w:val="21"/>
        </w:rPr>
      </w:pPr>
      <w:r>
        <w:rPr>
          <w:rFonts w:ascii="Simsun" w:hAnsi="Simsun"/>
          <w:color w:val="000000"/>
          <w:sz w:val="21"/>
          <w:szCs w:val="21"/>
        </w:rPr>
        <w:t>上海市人民政府发展研究中心</w:t>
      </w:r>
    </w:p>
    <w:p w:rsidR="00EE07E5" w:rsidRDefault="00EE07E5" w:rsidP="00EE07E5">
      <w:pPr>
        <w:pStyle w:val="a4"/>
        <w:shd w:val="clear" w:color="auto" w:fill="FFFFFF"/>
        <w:jc w:val="right"/>
        <w:rPr>
          <w:rFonts w:ascii="Simsun" w:hAnsi="Simsun"/>
          <w:color w:val="000000"/>
          <w:sz w:val="21"/>
          <w:szCs w:val="21"/>
        </w:rPr>
      </w:pPr>
      <w:r>
        <w:rPr>
          <w:rFonts w:ascii="Simsun" w:hAnsi="Simsun"/>
          <w:color w:val="000000"/>
          <w:sz w:val="21"/>
          <w:szCs w:val="21"/>
        </w:rPr>
        <w:t>2015</w:t>
      </w:r>
      <w:r>
        <w:rPr>
          <w:rFonts w:ascii="Simsun" w:hAnsi="Simsun"/>
          <w:color w:val="000000"/>
          <w:sz w:val="21"/>
          <w:szCs w:val="21"/>
        </w:rPr>
        <w:t>年</w:t>
      </w:r>
      <w:r>
        <w:rPr>
          <w:rFonts w:ascii="Simsun" w:hAnsi="Simsun"/>
          <w:color w:val="000000"/>
          <w:sz w:val="21"/>
          <w:szCs w:val="21"/>
        </w:rPr>
        <w:t>5</w:t>
      </w:r>
      <w:r>
        <w:rPr>
          <w:rFonts w:ascii="Simsun" w:hAnsi="Simsun"/>
          <w:color w:val="000000"/>
          <w:sz w:val="21"/>
          <w:szCs w:val="21"/>
        </w:rPr>
        <w:t>月</w:t>
      </w:r>
      <w:r>
        <w:rPr>
          <w:rFonts w:ascii="Simsun" w:hAnsi="Simsun"/>
          <w:color w:val="000000"/>
          <w:sz w:val="21"/>
          <w:szCs w:val="21"/>
        </w:rPr>
        <w:t>20</w:t>
      </w:r>
      <w:r>
        <w:rPr>
          <w:rFonts w:ascii="Simsun" w:hAnsi="Simsun"/>
          <w:color w:val="000000"/>
          <w:sz w:val="21"/>
          <w:szCs w:val="21"/>
        </w:rPr>
        <w:t>日</w:t>
      </w:r>
    </w:p>
    <w:p w:rsidR="00EE07E5" w:rsidRDefault="00EE07E5">
      <w:pPr>
        <w:rPr>
          <w:rFonts w:hint="eastAsia"/>
        </w:rPr>
      </w:pPr>
    </w:p>
    <w:sectPr w:rsidR="00EE0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7A"/>
    <w:rsid w:val="0003637A"/>
    <w:rsid w:val="002A2F13"/>
    <w:rsid w:val="005961F9"/>
    <w:rsid w:val="0087769B"/>
    <w:rsid w:val="00D07F17"/>
    <w:rsid w:val="00EE07E5"/>
    <w:rsid w:val="00EF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E9EAE-CECF-4473-B540-51309320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07E5"/>
    <w:rPr>
      <w:b/>
      <w:bCs/>
    </w:rPr>
  </w:style>
  <w:style w:type="paragraph" w:styleId="a4">
    <w:name w:val="Normal (Web)"/>
    <w:basedOn w:val="a"/>
    <w:uiPriority w:val="99"/>
    <w:semiHidden/>
    <w:unhideWhenUsed/>
    <w:rsid w:val="00EE07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张喆</cp:lastModifiedBy>
  <cp:revision>6</cp:revision>
  <dcterms:created xsi:type="dcterms:W3CDTF">2015-05-25T08:23:00Z</dcterms:created>
  <dcterms:modified xsi:type="dcterms:W3CDTF">2015-05-25T08:25:00Z</dcterms:modified>
</cp:coreProperties>
</file>