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F5" w:rsidRDefault="00011474">
      <w:pPr>
        <w:spacing w:afterLines="100" w:after="312"/>
        <w:jc w:val="center"/>
        <w:rPr>
          <w:rFonts w:ascii="Times New Roman" w:eastAsia="微软雅黑" w:hAnsi="Times New Roman" w:cs="Times New Roman"/>
          <w:b/>
          <w:sz w:val="32"/>
          <w:szCs w:val="32"/>
        </w:rPr>
      </w:pPr>
      <w:r>
        <w:rPr>
          <w:rFonts w:ascii="Times New Roman" w:eastAsia="微软雅黑" w:hAnsi="Times New Roman" w:cs="Times New Roman"/>
          <w:b/>
          <w:sz w:val="32"/>
          <w:szCs w:val="32"/>
        </w:rPr>
        <w:t>关于上海全球城市研究院</w:t>
      </w:r>
      <w:r>
        <w:rPr>
          <w:rFonts w:ascii="Times New Roman" w:eastAsia="微软雅黑" w:hAnsi="Times New Roman" w:cs="Times New Roman"/>
          <w:b/>
          <w:sz w:val="32"/>
          <w:szCs w:val="32"/>
        </w:rPr>
        <w:t>2019</w:t>
      </w:r>
      <w:r>
        <w:rPr>
          <w:rFonts w:ascii="Times New Roman" w:eastAsia="微软雅黑" w:hAnsi="Times New Roman" w:cs="Times New Roman"/>
          <w:b/>
          <w:sz w:val="32"/>
          <w:szCs w:val="32"/>
        </w:rPr>
        <w:t>年研究课题</w:t>
      </w:r>
    </w:p>
    <w:p w:rsidR="00CD7BF5" w:rsidRDefault="00011474">
      <w:pPr>
        <w:spacing w:afterLines="50" w:after="156"/>
        <w:jc w:val="center"/>
        <w:rPr>
          <w:rFonts w:ascii="Times New Roman" w:hAnsi="Times New Roman" w:cs="Times New Roman"/>
          <w:b/>
          <w:sz w:val="30"/>
          <w:szCs w:val="30"/>
        </w:rPr>
      </w:pPr>
      <w:r>
        <w:rPr>
          <w:rFonts w:ascii="Times New Roman" w:hAnsi="Times New Roman" w:cs="Times New Roman"/>
          <w:b/>
          <w:sz w:val="30"/>
          <w:szCs w:val="30"/>
        </w:rPr>
        <w:t>一、全球城市发展报告（</w:t>
      </w:r>
      <w:r>
        <w:rPr>
          <w:rFonts w:ascii="Times New Roman" w:hAnsi="Times New Roman" w:cs="Times New Roman"/>
          <w:b/>
          <w:sz w:val="30"/>
          <w:szCs w:val="30"/>
        </w:rPr>
        <w:t>2020</w:t>
      </w:r>
      <w:r>
        <w:rPr>
          <w:rFonts w:ascii="Times New Roman" w:hAnsi="Times New Roman" w:cs="Times New Roman"/>
          <w:b/>
          <w:sz w:val="30"/>
          <w:szCs w:val="30"/>
        </w:rPr>
        <w:t>）系列</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全球城市发展报告（</w:t>
      </w:r>
      <w:r>
        <w:rPr>
          <w:rFonts w:ascii="Times New Roman" w:eastAsia="楷体" w:hAnsi="Times New Roman" w:cs="Times New Roman"/>
          <w:sz w:val="24"/>
          <w:szCs w:val="24"/>
        </w:rPr>
        <w:t>2020</w:t>
      </w:r>
      <w:r>
        <w:rPr>
          <w:rFonts w:ascii="Times New Roman" w:eastAsia="楷体" w:hAnsi="Times New Roman" w:cs="Times New Roman"/>
          <w:sz w:val="24"/>
          <w:szCs w:val="24"/>
        </w:rPr>
        <w:t>）的主题为</w:t>
      </w:r>
      <w:r>
        <w:rPr>
          <w:rFonts w:ascii="Times New Roman" w:eastAsia="楷体" w:hAnsi="Times New Roman" w:cs="Times New Roman"/>
          <w:b/>
          <w:bCs/>
          <w:sz w:val="24"/>
          <w:szCs w:val="24"/>
        </w:rPr>
        <w:t>拓展全球化战略空间</w:t>
      </w:r>
      <w:r>
        <w:rPr>
          <w:rFonts w:ascii="Times New Roman" w:eastAsia="楷体" w:hAnsi="Times New Roman" w:cs="Times New Roman"/>
          <w:sz w:val="24"/>
          <w:szCs w:val="24"/>
        </w:rPr>
        <w:t>。全球城市作为现代全球化的空间表达，具有鲜明的战略空间属性。深入研究与探讨全球城市的空间结构及其经济密度，有助于揭示全球城市发挥全球资源配置功能的特定空间载体，拓展全球化战略空间的广度与深度，提升空间要素的有效配置，形成合理的空间结构与空间布局。</w:t>
      </w:r>
    </w:p>
    <w:p w:rsidR="00CD7BF5" w:rsidRDefault="00011474">
      <w:pPr>
        <w:rPr>
          <w:rFonts w:ascii="Times New Roman" w:hAnsi="Times New Roman" w:cs="Times New Roman"/>
          <w:b/>
          <w:bCs/>
          <w:sz w:val="28"/>
          <w:szCs w:val="28"/>
        </w:rPr>
      </w:pPr>
      <w:r>
        <w:rPr>
          <w:rFonts w:ascii="Times New Roman" w:hAnsi="Times New Roman" w:cs="Times New Roman"/>
          <w:b/>
          <w:bCs/>
          <w:sz w:val="28"/>
          <w:szCs w:val="28"/>
        </w:rPr>
        <w:t>（一）研究内容</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拓展全球化战略空间作为一个专题性研究，将分别从三个空间层面展开：（</w:t>
      </w:r>
      <w:r>
        <w:rPr>
          <w:rFonts w:ascii="Times New Roman" w:eastAsia="楷体" w:hAnsi="Times New Roman" w:cs="Times New Roman"/>
          <w:sz w:val="24"/>
          <w:szCs w:val="24"/>
        </w:rPr>
        <w:t>1</w:t>
      </w:r>
      <w:r>
        <w:rPr>
          <w:rFonts w:ascii="Times New Roman" w:eastAsia="楷体" w:hAnsi="Times New Roman" w:cs="Times New Roman"/>
          <w:sz w:val="24"/>
          <w:szCs w:val="24"/>
        </w:rPr>
        <w:t>）全球化微环境，强调全球化对小尺度空间的作用或小尺度空间在全球联系中的作用。（</w:t>
      </w:r>
      <w:r>
        <w:rPr>
          <w:rFonts w:ascii="Times New Roman" w:eastAsia="楷体" w:hAnsi="Times New Roman" w:cs="Times New Roman"/>
          <w:sz w:val="24"/>
          <w:szCs w:val="24"/>
        </w:rPr>
        <w:t>2</w:t>
      </w:r>
      <w:r>
        <w:rPr>
          <w:rFonts w:ascii="Times New Roman" w:eastAsia="楷体" w:hAnsi="Times New Roman" w:cs="Times New Roman"/>
          <w:sz w:val="24"/>
          <w:szCs w:val="24"/>
        </w:rPr>
        <w:t>）全球城市本体，强调其全球资源配置功能或处于全球城市网络体系中的主要节点位置。（</w:t>
      </w:r>
      <w:r>
        <w:rPr>
          <w:rFonts w:ascii="Times New Roman" w:eastAsia="楷体" w:hAnsi="Times New Roman" w:cs="Times New Roman"/>
          <w:sz w:val="24"/>
          <w:szCs w:val="24"/>
        </w:rPr>
        <w:t>3</w:t>
      </w:r>
      <w:r>
        <w:rPr>
          <w:rFonts w:ascii="Times New Roman" w:eastAsia="楷体" w:hAnsi="Times New Roman" w:cs="Times New Roman"/>
          <w:sz w:val="24"/>
          <w:szCs w:val="24"/>
        </w:rPr>
        <w:t>）全球城市区域，强调全球城市及其经济紧密联系的腹地。</w:t>
      </w:r>
    </w:p>
    <w:p w:rsidR="00CD7BF5" w:rsidRDefault="00011474">
      <w:pPr>
        <w:rPr>
          <w:rFonts w:ascii="Times New Roman" w:hAnsi="Times New Roman" w:cs="Times New Roman"/>
          <w:b/>
          <w:bCs/>
          <w:sz w:val="28"/>
          <w:szCs w:val="28"/>
        </w:rPr>
      </w:pPr>
      <w:r>
        <w:rPr>
          <w:rFonts w:ascii="Times New Roman" w:hAnsi="Times New Roman" w:cs="Times New Roman"/>
          <w:b/>
          <w:bCs/>
          <w:sz w:val="28"/>
          <w:szCs w:val="28"/>
        </w:rPr>
        <w:t>（二）基本要求</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这一专题研究要求：（</w:t>
      </w:r>
      <w:r>
        <w:rPr>
          <w:rFonts w:ascii="Times New Roman" w:eastAsia="楷体" w:hAnsi="Times New Roman" w:cs="Times New Roman"/>
          <w:sz w:val="24"/>
          <w:szCs w:val="24"/>
        </w:rPr>
        <w:t>1</w:t>
      </w:r>
      <w:r>
        <w:rPr>
          <w:rFonts w:ascii="Times New Roman" w:eastAsia="楷体" w:hAnsi="Times New Roman" w:cs="Times New Roman"/>
          <w:sz w:val="24"/>
          <w:szCs w:val="24"/>
        </w:rPr>
        <w:t>）不论何种尺度空间，均要突出全球资源配置功能的发展空间及其空间配置，而不是一般的城市空间；均要强调是基于地点空间与流动空间互构的统一，反映其是现代全球化的空间表达，而不是单纯的地点空间。（</w:t>
      </w:r>
      <w:r>
        <w:rPr>
          <w:rFonts w:ascii="Times New Roman" w:eastAsia="楷体" w:hAnsi="Times New Roman" w:cs="Times New Roman"/>
          <w:sz w:val="24"/>
          <w:szCs w:val="24"/>
        </w:rPr>
        <w:t>2</w:t>
      </w:r>
      <w:r>
        <w:rPr>
          <w:rFonts w:ascii="Times New Roman" w:eastAsia="楷体" w:hAnsi="Times New Roman" w:cs="Times New Roman"/>
          <w:sz w:val="24"/>
          <w:szCs w:val="24"/>
        </w:rPr>
        <w:t>）对不同尺度发展空间的研究，要有相应的理论依据及现实背景铺垫，对不同尺度空间的动态变化进行基本描述，深入分析不同尺度空间的内涵及其功能设置，构建相应的主要衡量指标进行空间绩效评估，分析存在的问题及其原因，提出相应改善思路与对策建议。（</w:t>
      </w:r>
      <w:r>
        <w:rPr>
          <w:rFonts w:ascii="Times New Roman" w:eastAsia="楷体" w:hAnsi="Times New Roman" w:cs="Times New Roman"/>
          <w:sz w:val="24"/>
          <w:szCs w:val="24"/>
        </w:rPr>
        <w:t>3</w:t>
      </w:r>
      <w:r>
        <w:rPr>
          <w:rFonts w:ascii="Times New Roman" w:eastAsia="楷体" w:hAnsi="Times New Roman" w:cs="Times New Roman"/>
          <w:sz w:val="24"/>
          <w:szCs w:val="24"/>
        </w:rPr>
        <w:t>）进行国际比较分析，特别是通过典型案例的剖析，反映全球城市战略空间发展前沿及其发展趋势。</w:t>
      </w:r>
    </w:p>
    <w:p w:rsidR="00CD7BF5" w:rsidRDefault="00011474">
      <w:pPr>
        <w:rPr>
          <w:rFonts w:ascii="Times New Roman" w:hAnsi="Times New Roman" w:cs="Times New Roman"/>
          <w:b/>
          <w:bCs/>
          <w:sz w:val="28"/>
          <w:szCs w:val="28"/>
        </w:rPr>
      </w:pPr>
      <w:r>
        <w:rPr>
          <w:rFonts w:ascii="Times New Roman" w:hAnsi="Times New Roman" w:cs="Times New Roman"/>
          <w:b/>
          <w:bCs/>
          <w:sz w:val="28"/>
          <w:szCs w:val="28"/>
        </w:rPr>
        <w:t>（三）拟研究选题</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w:t>
      </w:r>
      <w:r>
        <w:rPr>
          <w:rFonts w:ascii="Times New Roman" w:eastAsia="楷体" w:hAnsi="Times New Roman" w:cs="Times New Roman"/>
          <w:b/>
          <w:bCs/>
          <w:sz w:val="24"/>
          <w:szCs w:val="24"/>
        </w:rPr>
        <w:t>、总论：拓展全球化战略空间及其有效配置</w:t>
      </w:r>
      <w:r>
        <w:rPr>
          <w:rFonts w:ascii="Times New Roman" w:eastAsia="楷体" w:hAnsi="Times New Roman" w:cs="Times New Roman"/>
          <w:b/>
          <w:bCs/>
          <w:sz w:val="24"/>
          <w:szCs w:val="24"/>
        </w:rPr>
        <w:t xml:space="preserve"> </w:t>
      </w:r>
    </w:p>
    <w:p w:rsidR="00CD7BF5" w:rsidRDefault="00011474">
      <w:pPr>
        <w:spacing w:line="360" w:lineRule="auto"/>
        <w:rPr>
          <w:rFonts w:ascii="Times New Roman" w:eastAsia="楷体" w:hAnsi="Times New Roman" w:cs="Times New Roman"/>
          <w:sz w:val="24"/>
          <w:szCs w:val="24"/>
        </w:rPr>
      </w:pPr>
      <w:r>
        <w:rPr>
          <w:rFonts w:ascii="Times New Roman" w:hAnsi="Times New Roman" w:cs="Times New Roman"/>
          <w:sz w:val="28"/>
          <w:szCs w:val="28"/>
        </w:rPr>
        <w:t xml:space="preserve">   </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依据全球城市理论及其全球城市发展背景，阐述全球城市独特的战略空间属性，分析这一全球化战略空间的不同尺度及其所发挥的各自作用，描述不同战略空间尺度的动态演化，分别概述不同尺度战略空间的有效配置状况，深入分析其成因及其相应条件，提出改善空间结构和提高空间有效配置的主要思路及政策</w:t>
      </w:r>
      <w:r>
        <w:rPr>
          <w:rFonts w:ascii="Times New Roman" w:eastAsia="楷体" w:hAnsi="Times New Roman" w:cs="Times New Roman"/>
          <w:sz w:val="24"/>
          <w:szCs w:val="24"/>
        </w:rPr>
        <w:lastRenderedPageBreak/>
        <w:t>建议。</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2</w:t>
      </w:r>
      <w:r>
        <w:rPr>
          <w:rFonts w:ascii="Times New Roman" w:eastAsia="楷体" w:hAnsi="Times New Roman" w:cs="Times New Roman"/>
          <w:b/>
          <w:bCs/>
          <w:sz w:val="24"/>
          <w:szCs w:val="24"/>
        </w:rPr>
        <w:t>、中央商务区（</w:t>
      </w:r>
      <w:r>
        <w:rPr>
          <w:rFonts w:ascii="Times New Roman" w:eastAsia="楷体" w:hAnsi="Times New Roman" w:cs="Times New Roman"/>
          <w:b/>
          <w:bCs/>
          <w:sz w:val="24"/>
          <w:szCs w:val="24"/>
        </w:rPr>
        <w:t>CBD</w:t>
      </w:r>
      <w:r>
        <w:rPr>
          <w:rFonts w:ascii="Times New Roman" w:eastAsia="楷体" w:hAnsi="Times New Roman" w:cs="Times New Roman"/>
          <w:b/>
          <w:bCs/>
          <w:sz w:val="24"/>
          <w:szCs w:val="24"/>
        </w:rPr>
        <w:t>）与中央活力区（</w:t>
      </w:r>
      <w:r>
        <w:rPr>
          <w:rFonts w:ascii="Times New Roman" w:eastAsia="楷体" w:hAnsi="Times New Roman" w:cs="Times New Roman"/>
          <w:b/>
          <w:bCs/>
          <w:sz w:val="24"/>
          <w:szCs w:val="24"/>
        </w:rPr>
        <w:t>CAZ</w:t>
      </w:r>
      <w:r>
        <w:rPr>
          <w:rFonts w:ascii="Times New Roman" w:eastAsia="楷体" w:hAnsi="Times New Roman" w:cs="Times New Roman"/>
          <w:b/>
          <w:bCs/>
          <w:sz w:val="24"/>
          <w:szCs w:val="24"/>
        </w:rPr>
        <w:t>）研究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主要分析全球功能性机构（公司）及其全球市场高度集聚的中心区，描述从传统</w:t>
      </w:r>
      <w:r>
        <w:rPr>
          <w:rFonts w:ascii="Times New Roman" w:eastAsia="楷体" w:hAnsi="Times New Roman" w:cs="Times New Roman"/>
          <w:sz w:val="24"/>
          <w:szCs w:val="24"/>
        </w:rPr>
        <w:t>CBD</w:t>
      </w:r>
      <w:r>
        <w:rPr>
          <w:rFonts w:ascii="Times New Roman" w:eastAsia="楷体" w:hAnsi="Times New Roman" w:cs="Times New Roman"/>
          <w:sz w:val="24"/>
          <w:szCs w:val="24"/>
        </w:rPr>
        <w:t>向</w:t>
      </w:r>
      <w:r>
        <w:rPr>
          <w:rFonts w:ascii="Times New Roman" w:eastAsia="楷体" w:hAnsi="Times New Roman" w:cs="Times New Roman"/>
          <w:sz w:val="24"/>
          <w:szCs w:val="24"/>
        </w:rPr>
        <w:t>CBD</w:t>
      </w:r>
      <w:r>
        <w:rPr>
          <w:rFonts w:ascii="Times New Roman" w:eastAsia="楷体" w:hAnsi="Times New Roman" w:cs="Times New Roman"/>
          <w:sz w:val="24"/>
          <w:szCs w:val="24"/>
        </w:rPr>
        <w:t>转变过程，包括金融商业街、城市综合体、公共空间等方面内容，刻画这类全球化微环境的主要特征，包括其主要构成、涵盖功能、经济密度等。</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3</w:t>
      </w:r>
      <w:r>
        <w:rPr>
          <w:rFonts w:ascii="Times New Roman" w:eastAsia="楷体" w:hAnsi="Times New Roman" w:cs="Times New Roman"/>
          <w:b/>
          <w:bCs/>
          <w:sz w:val="24"/>
          <w:szCs w:val="24"/>
        </w:rPr>
        <w:t>、基于全球化的功能园区研究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主要分析与全球化高度连接的自由贸易区、科技园区（科学中心及创客空间）、出口加工区等功能园区，分别阐述各类功能园区在全球资源配置中的作用及其基本特征，描述这些功能园区的新变化及发展趋势。</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4</w:t>
      </w:r>
      <w:r>
        <w:rPr>
          <w:rFonts w:ascii="Times New Roman" w:eastAsia="楷体" w:hAnsi="Times New Roman" w:cs="Times New Roman"/>
          <w:b/>
          <w:bCs/>
          <w:sz w:val="24"/>
          <w:szCs w:val="24"/>
        </w:rPr>
        <w:t>、国际化街区及其社区研究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全球城市中具有代表性的不同类型的国际化街区及其社区，揭示其内涵及其基本特征，特别是国际交流、多元文化、高品质生活、社会治理等方面的内容，探讨打造国际化街区及其社区的模式及其路径选择。</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5</w:t>
      </w:r>
      <w:r>
        <w:rPr>
          <w:rFonts w:ascii="Times New Roman" w:eastAsia="楷体" w:hAnsi="Times New Roman" w:cs="Times New Roman"/>
          <w:b/>
          <w:bCs/>
          <w:sz w:val="24"/>
          <w:szCs w:val="24"/>
        </w:rPr>
        <w:t>、中心城区功能布局研究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全球城市中心城区的功能布局与空间结构，描述中心城区功能布局的动态演化，特别是文化创意、科技创新等新功能的布局以及与经济功能布局之间的关联，阐述中心城区功能布局与空间结构的主要特征，特别是核心功能集聚与非核心功能有效疏解的关系，揭示中心城区功能布局调整方向及其路径安排。</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6</w:t>
      </w:r>
      <w:r>
        <w:rPr>
          <w:rFonts w:ascii="Times New Roman" w:eastAsia="楷体" w:hAnsi="Times New Roman" w:cs="Times New Roman"/>
          <w:b/>
          <w:bCs/>
          <w:sz w:val="24"/>
          <w:szCs w:val="24"/>
        </w:rPr>
        <w:t>、城市更新与产业转型研究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全球城市在适应全球化发展过程中如何进行城市更新（包括旧区改造、旧厂房开发利用等）与产业转型，剖析城市更新与产业转型的不同模式及其成效，阐述运用新技术进行城市更新与产业转型促进智慧城市、智能产业发展的新途径。</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7</w:t>
      </w:r>
      <w:r>
        <w:rPr>
          <w:rFonts w:ascii="Times New Roman" w:eastAsia="楷体" w:hAnsi="Times New Roman" w:cs="Times New Roman"/>
          <w:b/>
          <w:bCs/>
          <w:sz w:val="24"/>
          <w:szCs w:val="24"/>
        </w:rPr>
        <w:t>、郊区新城建设研究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主要分析全球城市空间向郊区拓展的内生性动力，描述郊区新城建设的功能定位及发展模式，阐述郊区新城与中心城区之间的关系以及与周边城市之间的关系，提出如何完善郊区新城建设的基本思路及措施。</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8</w:t>
      </w:r>
      <w:r>
        <w:rPr>
          <w:rFonts w:ascii="Times New Roman" w:eastAsia="楷体" w:hAnsi="Times New Roman" w:cs="Times New Roman"/>
          <w:b/>
          <w:bCs/>
          <w:sz w:val="24"/>
          <w:szCs w:val="24"/>
        </w:rPr>
        <w:t>、全球城市区域功能结构研究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lastRenderedPageBreak/>
        <w:t>主要分析全球城市区域内城市群之间的功能分工体系及其功能连通性，包括具有同城效应的大都市区、区域城市网络等，阐述区域内形态结构与功能结构之间的区别，分析多中心功能结构形成的基础及其条件，探讨核心城市在区域城市功能结构中的作用。</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9</w:t>
      </w:r>
      <w:r>
        <w:rPr>
          <w:rFonts w:ascii="Times New Roman" w:eastAsia="楷体" w:hAnsi="Times New Roman" w:cs="Times New Roman"/>
          <w:b/>
          <w:bCs/>
          <w:sz w:val="24"/>
          <w:szCs w:val="24"/>
        </w:rPr>
        <w:t>、全球城市区域一体化发展研究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全球城市区域一体化发展的核心内容，包括基础设施互联互通、区域平台建设、区域一体化发展载体（示范区、飞地经济、产业及科创走廊）、区域利益协调机制等，阐述促进全球城市区域一体化发展的主要措施。</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10</w:t>
      </w:r>
      <w:r>
        <w:rPr>
          <w:rFonts w:ascii="Times New Roman" w:eastAsia="楷体" w:hAnsi="Times New Roman" w:cs="Times New Roman"/>
          <w:b/>
          <w:bCs/>
          <w:sz w:val="24"/>
          <w:szCs w:val="24"/>
        </w:rPr>
        <w:t>、全球城市区域治理结构研究</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主要分析全球城市区域一体化发展面临的主要问题，以及如何通过有效的区域治理结构来解决这些问题，阐述区域治理结构的主要内涵及其不同类型，通过案例分析揭示区域治理的有效性及其解决方案。</w:t>
      </w:r>
    </w:p>
    <w:p w:rsidR="00CD7BF5" w:rsidRDefault="00011474">
      <w:pPr>
        <w:spacing w:beforeLines="50" w:before="156" w:afterLines="50" w:after="156"/>
        <w:jc w:val="center"/>
        <w:rPr>
          <w:rFonts w:ascii="Times New Roman" w:hAnsi="Times New Roman" w:cs="Times New Roman"/>
          <w:b/>
          <w:sz w:val="30"/>
          <w:szCs w:val="30"/>
        </w:rPr>
      </w:pPr>
      <w:r>
        <w:rPr>
          <w:rFonts w:ascii="Times New Roman" w:hAnsi="Times New Roman" w:cs="Times New Roman"/>
          <w:b/>
          <w:sz w:val="30"/>
          <w:szCs w:val="30"/>
        </w:rPr>
        <w:t>二、全球城市案例研究（</w:t>
      </w:r>
      <w:r>
        <w:rPr>
          <w:rFonts w:ascii="Times New Roman" w:hAnsi="Times New Roman" w:cs="Times New Roman"/>
          <w:b/>
          <w:sz w:val="30"/>
          <w:szCs w:val="30"/>
        </w:rPr>
        <w:t>2020</w:t>
      </w:r>
      <w:r>
        <w:rPr>
          <w:rFonts w:ascii="Times New Roman" w:hAnsi="Times New Roman" w:cs="Times New Roman"/>
          <w:b/>
          <w:sz w:val="30"/>
          <w:szCs w:val="30"/>
        </w:rPr>
        <w:t>）系列</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全球城市案例研究（</w:t>
      </w:r>
      <w:r>
        <w:rPr>
          <w:rFonts w:ascii="Times New Roman" w:eastAsia="楷体" w:hAnsi="Times New Roman" w:cs="Times New Roman"/>
          <w:sz w:val="24"/>
          <w:szCs w:val="24"/>
        </w:rPr>
        <w:t>2020</w:t>
      </w:r>
      <w:r>
        <w:rPr>
          <w:rFonts w:ascii="Times New Roman" w:eastAsia="楷体" w:hAnsi="Times New Roman" w:cs="Times New Roman"/>
          <w:sz w:val="24"/>
          <w:szCs w:val="24"/>
        </w:rPr>
        <w:t>）主要聚焦</w:t>
      </w:r>
      <w:r>
        <w:rPr>
          <w:rFonts w:ascii="Times New Roman" w:eastAsia="楷体" w:hAnsi="Times New Roman" w:cs="Times New Roman"/>
          <w:b/>
          <w:bCs/>
          <w:sz w:val="24"/>
          <w:szCs w:val="24"/>
        </w:rPr>
        <w:t>全球城市空间结构优化调整的最佳实践</w:t>
      </w:r>
      <w:r>
        <w:rPr>
          <w:rFonts w:ascii="Times New Roman" w:eastAsia="楷体" w:hAnsi="Times New Roman" w:cs="Times New Roman"/>
          <w:sz w:val="24"/>
          <w:szCs w:val="24"/>
        </w:rPr>
        <w:t>。通过典型案例分析，揭示全球城市在配置全球资源中的战略空间特征、空间结构及其布局、空间功能与形态变化等，诠释全球城市空间结构优化调整的作用机制及实际操作过程，展望全球城市空间拓展与空间集约的动态演化趋势。</w:t>
      </w:r>
    </w:p>
    <w:p w:rsidR="00CD7BF5" w:rsidRDefault="00011474">
      <w:pPr>
        <w:rPr>
          <w:rFonts w:ascii="Times New Roman" w:hAnsi="Times New Roman" w:cs="Times New Roman"/>
          <w:b/>
          <w:bCs/>
          <w:sz w:val="28"/>
          <w:szCs w:val="28"/>
        </w:rPr>
      </w:pPr>
      <w:r>
        <w:rPr>
          <w:rFonts w:ascii="Times New Roman" w:hAnsi="Times New Roman" w:cs="Times New Roman"/>
          <w:b/>
          <w:bCs/>
          <w:sz w:val="28"/>
          <w:szCs w:val="28"/>
        </w:rPr>
        <w:t>（一）研究内容</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全球城市空间结构优化调整的案例研究，将分为三个不同空间类型。（</w:t>
      </w:r>
      <w:r>
        <w:rPr>
          <w:rFonts w:ascii="Times New Roman" w:eastAsia="楷体" w:hAnsi="Times New Roman" w:cs="Times New Roman"/>
          <w:sz w:val="24"/>
          <w:szCs w:val="24"/>
        </w:rPr>
        <w:t>1</w:t>
      </w:r>
      <w:r>
        <w:rPr>
          <w:rFonts w:ascii="Times New Roman" w:eastAsia="楷体" w:hAnsi="Times New Roman" w:cs="Times New Roman"/>
          <w:sz w:val="24"/>
          <w:szCs w:val="24"/>
        </w:rPr>
        <w:t>）全球化微环境的案例研究，主要选取那些高度全球化联系的中央商务区、中央活力区、综合商业街区、特殊经济功能区、国际科技园区、文化艺术街区等典型案例。（</w:t>
      </w:r>
      <w:r>
        <w:rPr>
          <w:rFonts w:ascii="Times New Roman" w:eastAsia="楷体" w:hAnsi="Times New Roman" w:cs="Times New Roman"/>
          <w:sz w:val="24"/>
          <w:szCs w:val="24"/>
        </w:rPr>
        <w:t>2</w:t>
      </w:r>
      <w:r>
        <w:rPr>
          <w:rFonts w:ascii="Times New Roman" w:eastAsia="楷体" w:hAnsi="Times New Roman" w:cs="Times New Roman"/>
          <w:sz w:val="24"/>
          <w:szCs w:val="24"/>
        </w:rPr>
        <w:t>）全球城市本体的案例研究，主要选取发挥全球资源配置作用的中心城更新改造及新城建设的典型案例。（</w:t>
      </w:r>
      <w:r>
        <w:rPr>
          <w:rFonts w:ascii="Times New Roman" w:eastAsia="楷体" w:hAnsi="Times New Roman" w:cs="Times New Roman"/>
          <w:sz w:val="24"/>
          <w:szCs w:val="24"/>
        </w:rPr>
        <w:t>3</w:t>
      </w:r>
      <w:r>
        <w:rPr>
          <w:rFonts w:ascii="Times New Roman" w:eastAsia="楷体" w:hAnsi="Times New Roman" w:cs="Times New Roman"/>
          <w:sz w:val="24"/>
          <w:szCs w:val="24"/>
        </w:rPr>
        <w:t>）全球城市区域的案例研究，主要选取全球城市大都区、区域城市群、大湾区以及巨型城市区域的典型案例。</w:t>
      </w:r>
    </w:p>
    <w:p w:rsidR="00CD7BF5" w:rsidRDefault="00011474">
      <w:pPr>
        <w:rPr>
          <w:rFonts w:ascii="Times New Roman" w:hAnsi="Times New Roman" w:cs="Times New Roman"/>
          <w:b/>
          <w:bCs/>
          <w:sz w:val="28"/>
          <w:szCs w:val="28"/>
        </w:rPr>
      </w:pPr>
      <w:r>
        <w:rPr>
          <w:rFonts w:ascii="Times New Roman" w:hAnsi="Times New Roman" w:cs="Times New Roman"/>
          <w:b/>
          <w:bCs/>
          <w:sz w:val="28"/>
          <w:szCs w:val="28"/>
        </w:rPr>
        <w:t>（二）基本要求</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案例研究必须具备以下要件：（</w:t>
      </w:r>
      <w:r>
        <w:rPr>
          <w:rFonts w:ascii="Times New Roman" w:eastAsia="楷体" w:hAnsi="Times New Roman" w:cs="Times New Roman"/>
          <w:sz w:val="24"/>
          <w:szCs w:val="24"/>
        </w:rPr>
        <w:t>1</w:t>
      </w:r>
      <w:r>
        <w:rPr>
          <w:rFonts w:ascii="Times New Roman" w:eastAsia="楷体" w:hAnsi="Times New Roman" w:cs="Times New Roman"/>
          <w:sz w:val="24"/>
          <w:szCs w:val="24"/>
        </w:rPr>
        <w:t>）背景介绍，包括自然人文条件、历史沿革、当时面临的挑战与机遇，特别是那些具有共性的问题等，阐述其变革的重大意义和迫切性。（</w:t>
      </w:r>
      <w:r>
        <w:rPr>
          <w:rFonts w:ascii="Times New Roman" w:eastAsia="楷体" w:hAnsi="Times New Roman" w:cs="Times New Roman"/>
          <w:sz w:val="24"/>
          <w:szCs w:val="24"/>
        </w:rPr>
        <w:t>2</w:t>
      </w:r>
      <w:r>
        <w:rPr>
          <w:rFonts w:ascii="Times New Roman" w:eastAsia="楷体" w:hAnsi="Times New Roman" w:cs="Times New Roman"/>
          <w:sz w:val="24"/>
          <w:szCs w:val="24"/>
        </w:rPr>
        <w:t>）详细阐述其发展过程，包括遇到的困难及如何解决困难、贯彻了</w:t>
      </w:r>
      <w:r>
        <w:rPr>
          <w:rFonts w:ascii="Times New Roman" w:eastAsia="楷体" w:hAnsi="Times New Roman" w:cs="Times New Roman"/>
          <w:sz w:val="24"/>
          <w:szCs w:val="24"/>
        </w:rPr>
        <w:lastRenderedPageBreak/>
        <w:t>什么样的发展理念、运用什么样的发展模式，采用什么样的发展（开发）机制及相关政策、解决了哪些主要问题等。（</w:t>
      </w:r>
      <w:r>
        <w:rPr>
          <w:rFonts w:ascii="Times New Roman" w:eastAsia="楷体" w:hAnsi="Times New Roman" w:cs="Times New Roman"/>
          <w:sz w:val="24"/>
          <w:szCs w:val="24"/>
        </w:rPr>
        <w:t>3</w:t>
      </w:r>
      <w:r>
        <w:rPr>
          <w:rFonts w:ascii="Times New Roman" w:eastAsia="楷体" w:hAnsi="Times New Roman" w:cs="Times New Roman"/>
          <w:sz w:val="24"/>
          <w:szCs w:val="24"/>
        </w:rPr>
        <w:t>）分析其特色及特点，评估其取得的成效，总结其值得学习借鉴的经验与教训，抽象出一般性的理论观点。（</w:t>
      </w:r>
      <w:r>
        <w:rPr>
          <w:rFonts w:ascii="Times New Roman" w:eastAsia="楷体" w:hAnsi="Times New Roman" w:cs="Times New Roman"/>
          <w:sz w:val="24"/>
          <w:szCs w:val="24"/>
        </w:rPr>
        <w:t>4</w:t>
      </w:r>
      <w:r>
        <w:rPr>
          <w:rFonts w:ascii="Times New Roman" w:eastAsia="楷体" w:hAnsi="Times New Roman" w:cs="Times New Roman"/>
          <w:sz w:val="24"/>
          <w:szCs w:val="24"/>
        </w:rPr>
        <w:t>）对其未来发展的预测与展望，揭示其发展前景。</w:t>
      </w:r>
    </w:p>
    <w:p w:rsidR="00CD7BF5" w:rsidRDefault="00011474">
      <w:pPr>
        <w:rPr>
          <w:rFonts w:ascii="Times New Roman" w:hAnsi="Times New Roman" w:cs="Times New Roman"/>
          <w:b/>
          <w:bCs/>
          <w:sz w:val="28"/>
          <w:szCs w:val="28"/>
        </w:rPr>
      </w:pPr>
      <w:r>
        <w:rPr>
          <w:rFonts w:ascii="Times New Roman" w:hAnsi="Times New Roman" w:cs="Times New Roman"/>
          <w:b/>
          <w:bCs/>
          <w:sz w:val="28"/>
          <w:szCs w:val="28"/>
        </w:rPr>
        <w:t>（三）拟研究选题</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w:t>
      </w:r>
      <w:r>
        <w:rPr>
          <w:rFonts w:ascii="Times New Roman" w:eastAsia="楷体" w:hAnsi="Times New Roman" w:cs="Times New Roman"/>
          <w:b/>
          <w:bCs/>
          <w:sz w:val="24"/>
          <w:szCs w:val="24"/>
        </w:rPr>
        <w:t>、伦敦中央活力区</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2</w:t>
      </w:r>
      <w:r>
        <w:rPr>
          <w:rFonts w:ascii="Times New Roman" w:eastAsia="楷体" w:hAnsi="Times New Roman" w:cs="Times New Roman"/>
          <w:b/>
          <w:bCs/>
          <w:sz w:val="24"/>
          <w:szCs w:val="24"/>
        </w:rPr>
        <w:t>、纽约第五大道</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3</w:t>
      </w:r>
      <w:r>
        <w:rPr>
          <w:rFonts w:ascii="Times New Roman" w:eastAsia="楷体" w:hAnsi="Times New Roman" w:cs="Times New Roman"/>
          <w:b/>
          <w:bCs/>
          <w:sz w:val="24"/>
          <w:szCs w:val="24"/>
        </w:rPr>
        <w:t>、上海陆家嘴金融城</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4</w:t>
      </w:r>
      <w:r>
        <w:rPr>
          <w:rFonts w:ascii="Times New Roman" w:eastAsia="楷体" w:hAnsi="Times New Roman" w:cs="Times New Roman"/>
          <w:b/>
          <w:bCs/>
          <w:sz w:val="24"/>
          <w:szCs w:val="24"/>
        </w:rPr>
        <w:t>、上海新静安商务区</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5</w:t>
      </w:r>
      <w:r>
        <w:rPr>
          <w:rFonts w:ascii="Times New Roman" w:eastAsia="楷体" w:hAnsi="Times New Roman" w:cs="Times New Roman"/>
          <w:b/>
          <w:bCs/>
          <w:sz w:val="24"/>
          <w:szCs w:val="24"/>
        </w:rPr>
        <w:t>、法兰克福展览</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6</w:t>
      </w:r>
      <w:r>
        <w:rPr>
          <w:rFonts w:ascii="Times New Roman" w:eastAsia="楷体" w:hAnsi="Times New Roman" w:cs="Times New Roman"/>
          <w:b/>
          <w:bCs/>
          <w:sz w:val="24"/>
          <w:szCs w:val="24"/>
        </w:rPr>
        <w:t>、迪拜自由贸易区</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7</w:t>
      </w:r>
      <w:r>
        <w:rPr>
          <w:rFonts w:ascii="Times New Roman" w:eastAsia="楷体" w:hAnsi="Times New Roman" w:cs="Times New Roman"/>
          <w:b/>
          <w:bCs/>
          <w:sz w:val="24"/>
          <w:szCs w:val="24"/>
        </w:rPr>
        <w:t>、英国剑桥科技园</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8</w:t>
      </w:r>
      <w:r>
        <w:rPr>
          <w:rFonts w:ascii="Times New Roman" w:eastAsia="楷体" w:hAnsi="Times New Roman" w:cs="Times New Roman"/>
          <w:b/>
          <w:bCs/>
          <w:sz w:val="24"/>
          <w:szCs w:val="24"/>
        </w:rPr>
        <w:t>、北京中关村科技园</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9</w:t>
      </w:r>
      <w:r>
        <w:rPr>
          <w:rFonts w:ascii="Times New Roman" w:eastAsia="楷体" w:hAnsi="Times New Roman" w:cs="Times New Roman"/>
          <w:b/>
          <w:bCs/>
          <w:sz w:val="24"/>
          <w:szCs w:val="24"/>
        </w:rPr>
        <w:t>、纽约百老汇</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10</w:t>
      </w:r>
      <w:r>
        <w:rPr>
          <w:rFonts w:ascii="Times New Roman" w:eastAsia="楷体" w:hAnsi="Times New Roman" w:cs="Times New Roman"/>
          <w:b/>
          <w:bCs/>
          <w:sz w:val="24"/>
          <w:szCs w:val="24"/>
        </w:rPr>
        <w:t>、巴黎红磨坊</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11</w:t>
      </w:r>
      <w:r>
        <w:rPr>
          <w:rFonts w:ascii="Times New Roman" w:eastAsia="楷体" w:hAnsi="Times New Roman" w:cs="Times New Roman"/>
          <w:b/>
          <w:bCs/>
          <w:sz w:val="24"/>
          <w:szCs w:val="24"/>
        </w:rPr>
        <w:t>、日本六本木新城</w:t>
      </w:r>
    </w:p>
    <w:p w:rsidR="00CD7BF5" w:rsidRDefault="00011474">
      <w:pPr>
        <w:spacing w:line="360" w:lineRule="auto"/>
        <w:ind w:firstLineChars="200" w:firstLine="482"/>
        <w:rPr>
          <w:rFonts w:ascii="Times New Roman" w:eastAsia="楷体" w:hAnsi="Times New Roman" w:cs="Times New Roman"/>
          <w:sz w:val="24"/>
          <w:szCs w:val="24"/>
        </w:rPr>
      </w:pPr>
      <w:r>
        <w:rPr>
          <w:rFonts w:ascii="Times New Roman" w:eastAsia="楷体" w:hAnsi="Times New Roman" w:cs="Times New Roman"/>
          <w:b/>
          <w:bCs/>
          <w:sz w:val="24"/>
          <w:szCs w:val="24"/>
        </w:rPr>
        <w:t>12</w:t>
      </w:r>
      <w:r>
        <w:rPr>
          <w:rFonts w:ascii="Times New Roman" w:eastAsia="楷体" w:hAnsi="Times New Roman" w:cs="Times New Roman"/>
          <w:b/>
          <w:bCs/>
          <w:sz w:val="24"/>
          <w:szCs w:val="24"/>
        </w:rPr>
        <w:t>、伦敦旧城改造</w:t>
      </w:r>
      <w:r>
        <w:rPr>
          <w:rFonts w:ascii="Times New Roman" w:eastAsia="楷体" w:hAnsi="Times New Roman" w:cs="Times New Roman"/>
          <w:sz w:val="24"/>
          <w:szCs w:val="24"/>
        </w:rPr>
        <w:t>（斯皮塔菲尔德的传统商业区改造、莎德泰晤士的滨水仓库区改造、城市路船坞的滨水风貌区改造）</w:t>
      </w:r>
      <w:r>
        <w:rPr>
          <w:rFonts w:ascii="Times New Roman" w:eastAsia="楷体" w:hAnsi="Times New Roman" w:cs="Times New Roman"/>
          <w:sz w:val="24"/>
          <w:szCs w:val="24"/>
        </w:rPr>
        <w:t xml:space="preserve"> </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13</w:t>
      </w:r>
      <w:r>
        <w:rPr>
          <w:rFonts w:ascii="Times New Roman" w:eastAsia="楷体" w:hAnsi="Times New Roman" w:cs="Times New Roman"/>
          <w:b/>
          <w:bCs/>
          <w:sz w:val="24"/>
          <w:szCs w:val="24"/>
        </w:rPr>
        <w:t>、汉堡港口新城</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14</w:t>
      </w:r>
      <w:r>
        <w:rPr>
          <w:rFonts w:ascii="Times New Roman" w:eastAsia="楷体" w:hAnsi="Times New Roman" w:cs="Times New Roman"/>
          <w:b/>
          <w:bCs/>
          <w:sz w:val="24"/>
          <w:szCs w:val="24"/>
        </w:rPr>
        <w:t>、斯德哥尔摩的哈马碧新城</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15</w:t>
      </w:r>
      <w:r>
        <w:rPr>
          <w:rFonts w:ascii="Times New Roman" w:eastAsia="楷体" w:hAnsi="Times New Roman" w:cs="Times New Roman"/>
          <w:b/>
          <w:bCs/>
          <w:sz w:val="24"/>
          <w:szCs w:val="24"/>
        </w:rPr>
        <w:t>、巴黎郊区新城建设</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16</w:t>
      </w:r>
      <w:r>
        <w:rPr>
          <w:rFonts w:ascii="Times New Roman" w:eastAsia="楷体" w:hAnsi="Times New Roman" w:cs="Times New Roman"/>
          <w:b/>
          <w:bCs/>
          <w:sz w:val="24"/>
          <w:szCs w:val="24"/>
        </w:rPr>
        <w:t>、纽约全球城市区域</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17</w:t>
      </w:r>
      <w:r>
        <w:rPr>
          <w:rFonts w:ascii="Times New Roman" w:eastAsia="楷体" w:hAnsi="Times New Roman" w:cs="Times New Roman"/>
          <w:b/>
          <w:bCs/>
          <w:sz w:val="24"/>
          <w:szCs w:val="24"/>
        </w:rPr>
        <w:t>、旧金山湾区</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18</w:t>
      </w:r>
      <w:r>
        <w:rPr>
          <w:rFonts w:ascii="Times New Roman" w:eastAsia="楷体" w:hAnsi="Times New Roman" w:cs="Times New Roman"/>
          <w:b/>
          <w:bCs/>
          <w:sz w:val="24"/>
          <w:szCs w:val="24"/>
        </w:rPr>
        <w:t>、东京大都市圈</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19</w:t>
      </w:r>
      <w:r>
        <w:rPr>
          <w:rFonts w:ascii="Times New Roman" w:eastAsia="楷体" w:hAnsi="Times New Roman" w:cs="Times New Roman"/>
          <w:b/>
          <w:bCs/>
          <w:sz w:val="24"/>
          <w:szCs w:val="24"/>
        </w:rPr>
        <w:t>、伦敦大都市区</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b/>
          <w:bCs/>
          <w:sz w:val="24"/>
          <w:szCs w:val="24"/>
        </w:rPr>
        <w:t>20</w:t>
      </w:r>
      <w:r>
        <w:rPr>
          <w:rFonts w:ascii="Times New Roman" w:eastAsia="楷体" w:hAnsi="Times New Roman" w:cs="Times New Roman"/>
          <w:b/>
          <w:bCs/>
          <w:sz w:val="24"/>
          <w:szCs w:val="24"/>
        </w:rPr>
        <w:t>、</w:t>
      </w:r>
      <w:r>
        <w:rPr>
          <w:rFonts w:ascii="Times New Roman" w:eastAsia="楷体" w:hAnsi="Times New Roman" w:cs="Times New Roman"/>
          <w:b/>
          <w:bCs/>
          <w:sz w:val="24"/>
          <w:szCs w:val="24"/>
        </w:rPr>
        <w:t>“</w:t>
      </w:r>
      <w:r>
        <w:rPr>
          <w:rFonts w:ascii="Times New Roman" w:eastAsia="楷体" w:hAnsi="Times New Roman" w:cs="Times New Roman"/>
          <w:b/>
          <w:bCs/>
          <w:sz w:val="24"/>
          <w:szCs w:val="24"/>
        </w:rPr>
        <w:t>巴黎</w:t>
      </w:r>
      <w:r>
        <w:rPr>
          <w:rFonts w:ascii="Times New Roman" w:eastAsia="楷体" w:hAnsi="Times New Roman" w:cs="Times New Roman"/>
          <w:b/>
          <w:bCs/>
          <w:sz w:val="24"/>
          <w:szCs w:val="24"/>
        </w:rPr>
        <w:t>-</w:t>
      </w:r>
      <w:r>
        <w:rPr>
          <w:rFonts w:ascii="Times New Roman" w:eastAsia="楷体" w:hAnsi="Times New Roman" w:cs="Times New Roman"/>
          <w:b/>
          <w:bCs/>
          <w:sz w:val="24"/>
          <w:szCs w:val="24"/>
        </w:rPr>
        <w:t>鲁昂</w:t>
      </w:r>
      <w:r>
        <w:rPr>
          <w:rFonts w:ascii="Times New Roman" w:eastAsia="楷体" w:hAnsi="Times New Roman" w:cs="Times New Roman"/>
          <w:b/>
          <w:bCs/>
          <w:sz w:val="24"/>
          <w:szCs w:val="24"/>
        </w:rPr>
        <w:t>”</w:t>
      </w:r>
      <w:r>
        <w:rPr>
          <w:rFonts w:ascii="Times New Roman" w:eastAsia="楷体" w:hAnsi="Times New Roman" w:cs="Times New Roman"/>
          <w:b/>
          <w:bCs/>
          <w:sz w:val="24"/>
          <w:szCs w:val="24"/>
        </w:rPr>
        <w:t>城市群</w:t>
      </w:r>
    </w:p>
    <w:p w:rsidR="00CD7BF5" w:rsidRDefault="00011474">
      <w:pPr>
        <w:rPr>
          <w:rFonts w:ascii="Times New Roman" w:hAnsi="Times New Roman" w:cs="Times New Roman"/>
          <w:b/>
          <w:bCs/>
          <w:sz w:val="28"/>
          <w:szCs w:val="28"/>
        </w:rPr>
      </w:pPr>
      <w:r>
        <w:rPr>
          <w:rFonts w:ascii="Times New Roman" w:hAnsi="Times New Roman" w:cs="Times New Roman"/>
          <w:b/>
          <w:bCs/>
          <w:sz w:val="28"/>
          <w:szCs w:val="28"/>
        </w:rPr>
        <w:t>（四）自选题目</w:t>
      </w:r>
    </w:p>
    <w:p w:rsidR="00CD7BF5" w:rsidRDefault="00011474">
      <w:pPr>
        <w:spacing w:line="360" w:lineRule="auto"/>
        <w:ind w:firstLineChars="200" w:firstLine="480"/>
        <w:rPr>
          <w:rFonts w:ascii="Times New Roman" w:hAnsi="Times New Roman" w:cs="Times New Roman"/>
          <w:sz w:val="28"/>
          <w:szCs w:val="28"/>
        </w:rPr>
      </w:pPr>
      <w:r>
        <w:rPr>
          <w:rFonts w:ascii="Times New Roman" w:eastAsia="楷体" w:hAnsi="Times New Roman" w:cs="Times New Roman"/>
          <w:sz w:val="24"/>
          <w:szCs w:val="24"/>
        </w:rPr>
        <w:t>除上述选题之外，可自行选择有关全球城市空间结构优化调整的典型案例研究题目进行审报</w:t>
      </w:r>
      <w:r>
        <w:rPr>
          <w:rFonts w:ascii="Times New Roman" w:eastAsia="楷体" w:hAnsi="Times New Roman" w:cs="Times New Roman" w:hint="eastAsia"/>
          <w:sz w:val="24"/>
          <w:szCs w:val="24"/>
        </w:rPr>
        <w:t>。</w:t>
      </w:r>
    </w:p>
    <w:p w:rsidR="00655E62"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lastRenderedPageBreak/>
        <w:t>课题</w:t>
      </w:r>
      <w:r>
        <w:rPr>
          <w:rFonts w:ascii="Times New Roman" w:eastAsia="楷体" w:hAnsi="Times New Roman" w:cs="Times New Roman" w:hint="eastAsia"/>
          <w:sz w:val="24"/>
          <w:szCs w:val="24"/>
        </w:rPr>
        <w:t>申报</w:t>
      </w:r>
      <w:r w:rsidR="00655E62">
        <w:rPr>
          <w:rFonts w:ascii="Times New Roman" w:eastAsia="楷体" w:hAnsi="Times New Roman" w:cs="Times New Roman"/>
          <w:sz w:val="24"/>
          <w:szCs w:val="24"/>
        </w:rPr>
        <w:t>者</w:t>
      </w:r>
      <w:r w:rsidR="00655E62">
        <w:rPr>
          <w:rFonts w:ascii="Times New Roman" w:eastAsia="楷体" w:hAnsi="Times New Roman" w:cs="Times New Roman" w:hint="eastAsia"/>
          <w:sz w:val="24"/>
          <w:szCs w:val="24"/>
        </w:rPr>
        <w:t>须</w:t>
      </w:r>
      <w:r>
        <w:rPr>
          <w:rFonts w:ascii="Times New Roman" w:eastAsia="楷体" w:hAnsi="Times New Roman" w:cs="Times New Roman"/>
          <w:sz w:val="24"/>
          <w:szCs w:val="24"/>
        </w:rPr>
        <w:t>递交</w:t>
      </w:r>
      <w:r>
        <w:rPr>
          <w:rFonts w:ascii="Times New Roman" w:eastAsia="楷体" w:hAnsi="Times New Roman" w:cs="Times New Roman" w:hint="eastAsia"/>
          <w:sz w:val="24"/>
          <w:szCs w:val="24"/>
        </w:rPr>
        <w:t>申报</w:t>
      </w:r>
      <w:r>
        <w:rPr>
          <w:rFonts w:ascii="Times New Roman" w:eastAsia="楷体" w:hAnsi="Times New Roman" w:cs="Times New Roman"/>
          <w:sz w:val="24"/>
          <w:szCs w:val="24"/>
        </w:rPr>
        <w:t>意向书（包括所选题目及主要内容设计、</w:t>
      </w:r>
      <w:r>
        <w:rPr>
          <w:rFonts w:ascii="Times New Roman" w:eastAsia="楷体" w:hAnsi="Times New Roman" w:cs="Times New Roman" w:hint="eastAsia"/>
          <w:sz w:val="24"/>
          <w:szCs w:val="24"/>
        </w:rPr>
        <w:t>申报</w:t>
      </w:r>
      <w:r>
        <w:rPr>
          <w:rFonts w:ascii="Times New Roman" w:eastAsia="楷体" w:hAnsi="Times New Roman" w:cs="Times New Roman"/>
          <w:sz w:val="24"/>
          <w:szCs w:val="24"/>
        </w:rPr>
        <w:t>人简介及其研究团队、前期研究基础及其成果、联系方式等）。</w:t>
      </w:r>
      <w:r>
        <w:rPr>
          <w:rFonts w:ascii="Times New Roman" w:eastAsia="楷体" w:hAnsi="Times New Roman" w:cs="Times New Roman" w:hint="eastAsia"/>
          <w:sz w:val="24"/>
          <w:szCs w:val="24"/>
        </w:rPr>
        <w:t>上海全球城市研究院</w:t>
      </w:r>
      <w:r>
        <w:rPr>
          <w:rFonts w:ascii="Times New Roman" w:eastAsia="楷体" w:hAnsi="Times New Roman" w:cs="Times New Roman"/>
          <w:sz w:val="24"/>
          <w:szCs w:val="24"/>
        </w:rPr>
        <w:t>将组织专家进行评审及面谈，择优录取，确定课题承接人</w:t>
      </w:r>
      <w:r>
        <w:rPr>
          <w:rFonts w:ascii="Times New Roman" w:eastAsia="楷体" w:hAnsi="Times New Roman" w:cs="Times New Roman" w:hint="eastAsia"/>
          <w:sz w:val="24"/>
          <w:szCs w:val="24"/>
        </w:rPr>
        <w:t>，并由上海市决策咨询委员会立项（属</w:t>
      </w:r>
      <w:r w:rsidRPr="00FB2C18">
        <w:rPr>
          <w:rFonts w:ascii="Times New Roman" w:eastAsia="楷体" w:hAnsi="Times New Roman" w:cs="Times New Roman" w:hint="eastAsia"/>
          <w:b/>
          <w:color w:val="000000" w:themeColor="text1"/>
          <w:sz w:val="24"/>
          <w:szCs w:val="24"/>
        </w:rPr>
        <w:t>省部级课题</w:t>
      </w:r>
      <w:r>
        <w:rPr>
          <w:rFonts w:ascii="Times New Roman" w:eastAsia="楷体" w:hAnsi="Times New Roman" w:cs="Times New Roman" w:hint="eastAsia"/>
          <w:sz w:val="24"/>
          <w:szCs w:val="24"/>
        </w:rPr>
        <w:t>）</w:t>
      </w:r>
      <w:r>
        <w:rPr>
          <w:rFonts w:ascii="Times New Roman" w:eastAsia="楷体" w:hAnsi="Times New Roman" w:cs="Times New Roman"/>
          <w:sz w:val="24"/>
          <w:szCs w:val="24"/>
        </w:rPr>
        <w:t>。</w:t>
      </w:r>
    </w:p>
    <w:p w:rsidR="00FB2C18" w:rsidRPr="00FB2C18" w:rsidRDefault="00011474">
      <w:pPr>
        <w:spacing w:line="360" w:lineRule="auto"/>
        <w:ind w:firstLineChars="200" w:firstLine="482"/>
        <w:rPr>
          <w:rFonts w:ascii="Times New Roman" w:eastAsia="楷体" w:hAnsi="Times New Roman" w:cs="Times New Roman"/>
          <w:b/>
          <w:sz w:val="24"/>
          <w:szCs w:val="24"/>
        </w:rPr>
      </w:pPr>
      <w:r w:rsidRPr="00FB2C18">
        <w:rPr>
          <w:rFonts w:ascii="Times New Roman" w:eastAsia="楷体" w:hAnsi="Times New Roman" w:cs="Times New Roman"/>
          <w:b/>
          <w:sz w:val="24"/>
          <w:szCs w:val="24"/>
        </w:rPr>
        <w:t>课题</w:t>
      </w:r>
      <w:r w:rsidRPr="00FB2C18">
        <w:rPr>
          <w:rFonts w:ascii="Times New Roman" w:eastAsia="楷体" w:hAnsi="Times New Roman" w:cs="Times New Roman" w:hint="eastAsia"/>
          <w:b/>
          <w:sz w:val="24"/>
          <w:szCs w:val="24"/>
        </w:rPr>
        <w:t>申报</w:t>
      </w:r>
      <w:r w:rsidR="00FB2C18">
        <w:rPr>
          <w:rFonts w:ascii="Times New Roman" w:eastAsia="楷体" w:hAnsi="Times New Roman" w:cs="Times New Roman" w:hint="eastAsia"/>
          <w:b/>
          <w:sz w:val="24"/>
          <w:szCs w:val="24"/>
        </w:rPr>
        <w:t>方式</w:t>
      </w:r>
      <w:r w:rsidR="00655E62" w:rsidRPr="00FB2C18">
        <w:rPr>
          <w:rFonts w:ascii="Times New Roman" w:eastAsia="楷体" w:hAnsi="Times New Roman" w:cs="Times New Roman" w:hint="eastAsia"/>
          <w:b/>
          <w:sz w:val="24"/>
          <w:szCs w:val="24"/>
        </w:rPr>
        <w:t>：</w:t>
      </w:r>
    </w:p>
    <w:p w:rsidR="00CD7BF5" w:rsidRDefault="00FB2C18">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申报</w:t>
      </w:r>
      <w:r>
        <w:rPr>
          <w:rFonts w:ascii="Times New Roman" w:eastAsia="楷体" w:hAnsi="Times New Roman" w:cs="Times New Roman"/>
          <w:sz w:val="24"/>
          <w:szCs w:val="24"/>
        </w:rPr>
        <w:t>日期</w:t>
      </w:r>
      <w:r w:rsidR="00011474">
        <w:rPr>
          <w:rFonts w:ascii="Times New Roman" w:eastAsia="楷体" w:hAnsi="Times New Roman" w:cs="Times New Roman"/>
          <w:sz w:val="24"/>
          <w:szCs w:val="24"/>
        </w:rPr>
        <w:t>截</w:t>
      </w:r>
      <w:r w:rsidR="00011474" w:rsidRPr="00655E62">
        <w:rPr>
          <w:rFonts w:ascii="Times New Roman" w:eastAsia="楷体" w:hAnsi="Times New Roman" w:cs="Times New Roman"/>
          <w:color w:val="000000" w:themeColor="text1"/>
          <w:sz w:val="24"/>
          <w:szCs w:val="24"/>
        </w:rPr>
        <w:t>至</w:t>
      </w:r>
      <w:r w:rsidR="00011474" w:rsidRPr="00655E62">
        <w:rPr>
          <w:rFonts w:ascii="Times New Roman" w:eastAsia="楷体" w:hAnsi="Times New Roman" w:cs="Times New Roman"/>
          <w:color w:val="000000" w:themeColor="text1"/>
          <w:sz w:val="24"/>
          <w:szCs w:val="24"/>
        </w:rPr>
        <w:t>2019</w:t>
      </w:r>
      <w:r w:rsidR="00011474" w:rsidRPr="00655E62">
        <w:rPr>
          <w:rFonts w:ascii="Times New Roman" w:eastAsia="楷体" w:hAnsi="Times New Roman" w:cs="Times New Roman"/>
          <w:color w:val="000000" w:themeColor="text1"/>
          <w:sz w:val="24"/>
          <w:szCs w:val="24"/>
        </w:rPr>
        <w:t>年</w:t>
      </w:r>
      <w:r w:rsidR="00011474" w:rsidRPr="00655E62">
        <w:rPr>
          <w:rFonts w:ascii="Times New Roman" w:eastAsia="楷体" w:hAnsi="Times New Roman" w:cs="Times New Roman"/>
          <w:b/>
          <w:color w:val="FF0000"/>
          <w:sz w:val="24"/>
          <w:szCs w:val="24"/>
        </w:rPr>
        <w:t>7</w:t>
      </w:r>
      <w:r w:rsidR="00011474" w:rsidRPr="00655E62">
        <w:rPr>
          <w:rFonts w:ascii="Times New Roman" w:eastAsia="楷体" w:hAnsi="Times New Roman" w:cs="Times New Roman"/>
          <w:b/>
          <w:color w:val="FF0000"/>
          <w:sz w:val="24"/>
          <w:szCs w:val="24"/>
        </w:rPr>
        <w:t>月</w:t>
      </w:r>
      <w:r w:rsidR="00655E62" w:rsidRPr="00655E62">
        <w:rPr>
          <w:rFonts w:ascii="Times New Roman" w:eastAsia="楷体" w:hAnsi="Times New Roman" w:cs="Times New Roman"/>
          <w:b/>
          <w:color w:val="FF0000"/>
          <w:sz w:val="24"/>
          <w:szCs w:val="24"/>
        </w:rPr>
        <w:t>20</w:t>
      </w:r>
      <w:r w:rsidR="00011474" w:rsidRPr="00655E62">
        <w:rPr>
          <w:rFonts w:ascii="Times New Roman" w:eastAsia="楷体" w:hAnsi="Times New Roman" w:cs="Times New Roman"/>
          <w:b/>
          <w:color w:val="FF0000"/>
          <w:sz w:val="24"/>
          <w:szCs w:val="24"/>
        </w:rPr>
        <w:t>日</w:t>
      </w:r>
      <w:r w:rsidR="00011474">
        <w:rPr>
          <w:rFonts w:ascii="Times New Roman" w:eastAsia="楷体" w:hAnsi="Times New Roman" w:cs="Times New Roman"/>
          <w:sz w:val="24"/>
          <w:szCs w:val="24"/>
        </w:rPr>
        <w:t>。课题</w:t>
      </w:r>
      <w:r w:rsidR="00011474">
        <w:rPr>
          <w:rFonts w:ascii="Times New Roman" w:eastAsia="楷体" w:hAnsi="Times New Roman" w:cs="Times New Roman" w:hint="eastAsia"/>
          <w:sz w:val="24"/>
          <w:szCs w:val="24"/>
        </w:rPr>
        <w:t>申报</w:t>
      </w:r>
      <w:r w:rsidR="00011474">
        <w:rPr>
          <w:rFonts w:ascii="Times New Roman" w:eastAsia="楷体" w:hAnsi="Times New Roman" w:cs="Times New Roman"/>
          <w:sz w:val="24"/>
          <w:szCs w:val="24"/>
        </w:rPr>
        <w:t>意向书可通过电子邮件方式递送</w:t>
      </w:r>
      <w:bookmarkStart w:id="0" w:name="_GoBack"/>
      <w:bookmarkEnd w:id="0"/>
      <w:r w:rsidR="00655E62">
        <w:rPr>
          <w:rFonts w:ascii="Times New Roman" w:eastAsia="楷体" w:hAnsi="Times New Roman" w:cs="Times New Roman"/>
          <w:sz w:val="24"/>
          <w:szCs w:val="24"/>
        </w:rPr>
        <w:t>。联系人：</w:t>
      </w:r>
      <w:r w:rsidR="00655E62">
        <w:rPr>
          <w:rFonts w:ascii="Times New Roman" w:eastAsia="楷体" w:hAnsi="Times New Roman" w:cs="Times New Roman" w:hint="eastAsia"/>
          <w:sz w:val="24"/>
          <w:szCs w:val="24"/>
        </w:rPr>
        <w:t>包</w:t>
      </w:r>
      <w:r w:rsidR="00655E62">
        <w:rPr>
          <w:rFonts w:ascii="Times New Roman" w:eastAsia="楷体" w:hAnsi="Times New Roman" w:cs="Times New Roman"/>
          <w:sz w:val="24"/>
          <w:szCs w:val="24"/>
        </w:rPr>
        <w:t>滢</w:t>
      </w:r>
      <w:r w:rsidR="00011474">
        <w:rPr>
          <w:rFonts w:ascii="Times New Roman" w:eastAsia="楷体" w:hAnsi="Times New Roman" w:cs="Times New Roman"/>
          <w:sz w:val="24"/>
          <w:szCs w:val="24"/>
        </w:rPr>
        <w:t>，</w:t>
      </w:r>
      <w:hyperlink r:id="rId8" w:history="1">
        <w:r w:rsidR="00011474">
          <w:rPr>
            <w:rFonts w:ascii="Times New Roman" w:eastAsia="楷体" w:hAnsi="Times New Roman" w:cs="Times New Roman"/>
            <w:sz w:val="24"/>
            <w:szCs w:val="24"/>
          </w:rPr>
          <w:t>邮箱</w:t>
        </w:r>
        <w:r w:rsidR="00655E62" w:rsidRPr="00655E62">
          <w:t xml:space="preserve"> </w:t>
        </w:r>
        <w:r w:rsidR="00655E62" w:rsidRPr="00655E62">
          <w:rPr>
            <w:rFonts w:ascii="Times New Roman" w:eastAsia="楷体" w:hAnsi="Times New Roman" w:cs="Times New Roman"/>
            <w:sz w:val="24"/>
            <w:szCs w:val="24"/>
          </w:rPr>
          <w:t xml:space="preserve">bao.ying@mail.shufe.edu.cn </w:t>
        </w:r>
      </w:hyperlink>
      <w:r w:rsidR="00011474">
        <w:rPr>
          <w:rFonts w:ascii="Times New Roman" w:eastAsia="楷体" w:hAnsi="Times New Roman" w:cs="Times New Roman"/>
          <w:sz w:val="24"/>
          <w:szCs w:val="24"/>
        </w:rPr>
        <w:t>；联系电话：</w:t>
      </w:r>
      <w:r w:rsidR="00655E62">
        <w:rPr>
          <w:rFonts w:ascii="Times New Roman" w:eastAsia="楷体" w:hAnsi="Times New Roman" w:cs="Times New Roman"/>
          <w:sz w:val="24"/>
          <w:szCs w:val="24"/>
        </w:rPr>
        <w:t>13917138981</w:t>
      </w:r>
      <w:r w:rsidR="00011474">
        <w:rPr>
          <w:rFonts w:ascii="Times New Roman" w:eastAsia="楷体" w:hAnsi="Times New Roman" w:cs="Times New Roman"/>
          <w:sz w:val="24"/>
          <w:szCs w:val="24"/>
        </w:rPr>
        <w:t>。</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课题申报书要素说明：</w:t>
      </w:r>
    </w:p>
    <w:p w:rsidR="00CD7BF5" w:rsidRDefault="00011474">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课题申报书</w:t>
      </w:r>
      <w:r>
        <w:rPr>
          <w:rFonts w:ascii="Times New Roman" w:eastAsia="楷体" w:hAnsi="Times New Roman" w:cs="Times New Roman" w:hint="eastAsia"/>
          <w:b/>
          <w:bCs/>
          <w:sz w:val="24"/>
          <w:szCs w:val="24"/>
        </w:rPr>
        <w:t>无需特殊格式</w:t>
      </w:r>
      <w:r>
        <w:rPr>
          <w:rFonts w:ascii="Times New Roman" w:eastAsia="楷体" w:hAnsi="Times New Roman" w:cs="Times New Roman" w:hint="eastAsia"/>
          <w:sz w:val="24"/>
          <w:szCs w:val="24"/>
        </w:rPr>
        <w:t>，但应包括以下</w:t>
      </w:r>
      <w:r>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个关键要素：</w:t>
      </w:r>
    </w:p>
    <w:p w:rsidR="00CD7BF5" w:rsidRDefault="00011474">
      <w:pPr>
        <w:numPr>
          <w:ilvl w:val="0"/>
          <w:numId w:val="1"/>
        </w:num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所选题目（或案例研究自选题目）</w:t>
      </w:r>
    </w:p>
    <w:p w:rsidR="00CD7BF5" w:rsidRDefault="00011474">
      <w:pPr>
        <w:numPr>
          <w:ilvl w:val="0"/>
          <w:numId w:val="1"/>
        </w:num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主要内容设计</w:t>
      </w:r>
    </w:p>
    <w:p w:rsidR="00CD7BF5" w:rsidRDefault="00011474">
      <w:pPr>
        <w:numPr>
          <w:ilvl w:val="0"/>
          <w:numId w:val="1"/>
        </w:num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申报人简介及其团队介绍</w:t>
      </w:r>
    </w:p>
    <w:p w:rsidR="00CD7BF5" w:rsidRDefault="00011474">
      <w:pPr>
        <w:numPr>
          <w:ilvl w:val="0"/>
          <w:numId w:val="1"/>
        </w:num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前期研究基础及其成果</w:t>
      </w:r>
    </w:p>
    <w:p w:rsidR="00CD7BF5" w:rsidRDefault="00011474">
      <w:pPr>
        <w:numPr>
          <w:ilvl w:val="0"/>
          <w:numId w:val="1"/>
        </w:num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联系方式（移动电话、电子邮件）</w:t>
      </w:r>
    </w:p>
    <w:p w:rsidR="00CD7BF5" w:rsidRDefault="00011474">
      <w:pPr>
        <w:spacing w:line="360" w:lineRule="auto"/>
        <w:ind w:firstLineChars="200" w:firstLine="482"/>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课题经费说明：</w:t>
      </w:r>
    </w:p>
    <w:p w:rsidR="00CD7BF5" w:rsidRDefault="00011474">
      <w:pPr>
        <w:numPr>
          <w:ilvl w:val="0"/>
          <w:numId w:val="2"/>
        </w:num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全球城市发展报告（</w:t>
      </w:r>
      <w:r>
        <w:rPr>
          <w:rFonts w:ascii="Times New Roman" w:eastAsia="楷体" w:hAnsi="Times New Roman" w:cs="Times New Roman" w:hint="eastAsia"/>
          <w:sz w:val="24"/>
          <w:szCs w:val="24"/>
        </w:rPr>
        <w:t>2020</w:t>
      </w:r>
      <w:r>
        <w:rPr>
          <w:rFonts w:ascii="Times New Roman" w:eastAsia="楷体" w:hAnsi="Times New Roman" w:cs="Times New Roman" w:hint="eastAsia"/>
          <w:sz w:val="24"/>
          <w:szCs w:val="24"/>
        </w:rPr>
        <w:t>）系列，每个课题经费为</w:t>
      </w:r>
      <w:r>
        <w:rPr>
          <w:rFonts w:ascii="Times New Roman" w:eastAsia="楷体" w:hAnsi="Times New Roman" w:cs="Times New Roman" w:hint="eastAsia"/>
          <w:sz w:val="24"/>
          <w:szCs w:val="24"/>
        </w:rPr>
        <w:t>8</w:t>
      </w:r>
      <w:r>
        <w:rPr>
          <w:rFonts w:ascii="Times New Roman" w:eastAsia="楷体" w:hAnsi="Times New Roman" w:cs="Times New Roman" w:hint="eastAsia"/>
          <w:sz w:val="24"/>
          <w:szCs w:val="24"/>
        </w:rPr>
        <w:t>万元</w:t>
      </w:r>
    </w:p>
    <w:p w:rsidR="00CD7BF5" w:rsidRDefault="00011474">
      <w:pPr>
        <w:numPr>
          <w:ilvl w:val="0"/>
          <w:numId w:val="2"/>
        </w:num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全球城市案例研究（</w:t>
      </w:r>
      <w:r>
        <w:rPr>
          <w:rFonts w:ascii="Times New Roman" w:eastAsia="楷体" w:hAnsi="Times New Roman" w:cs="Times New Roman" w:hint="eastAsia"/>
          <w:sz w:val="24"/>
          <w:szCs w:val="24"/>
        </w:rPr>
        <w:t>2020</w:t>
      </w:r>
      <w:r>
        <w:rPr>
          <w:rFonts w:ascii="Times New Roman" w:eastAsia="楷体" w:hAnsi="Times New Roman" w:cs="Times New Roman" w:hint="eastAsia"/>
          <w:sz w:val="24"/>
          <w:szCs w:val="24"/>
        </w:rPr>
        <w:t>）系列，每个课题经费为</w:t>
      </w:r>
      <w:r>
        <w:rPr>
          <w:rFonts w:ascii="Times New Roman" w:eastAsia="楷体" w:hAnsi="Times New Roman" w:cs="Times New Roman" w:hint="eastAsia"/>
          <w:sz w:val="24"/>
          <w:szCs w:val="24"/>
        </w:rPr>
        <w:t>4-5</w:t>
      </w:r>
      <w:r>
        <w:rPr>
          <w:rFonts w:ascii="Times New Roman" w:eastAsia="楷体" w:hAnsi="Times New Roman" w:cs="Times New Roman" w:hint="eastAsia"/>
          <w:sz w:val="24"/>
          <w:szCs w:val="24"/>
        </w:rPr>
        <w:t>万元</w:t>
      </w:r>
    </w:p>
    <w:p w:rsidR="00FB2C18" w:rsidRDefault="00FB2C18" w:rsidP="00FB2C18">
      <w:pPr>
        <w:spacing w:line="360" w:lineRule="auto"/>
        <w:ind w:firstLineChars="200" w:firstLine="482"/>
        <w:rPr>
          <w:rFonts w:ascii="Times New Roman" w:eastAsia="楷体" w:hAnsi="Times New Roman" w:cs="Times New Roman"/>
          <w:b/>
          <w:bCs/>
          <w:sz w:val="24"/>
          <w:szCs w:val="24"/>
        </w:rPr>
      </w:pPr>
      <w:r w:rsidRPr="00FB2C18">
        <w:rPr>
          <w:rFonts w:ascii="Times New Roman" w:eastAsia="楷体" w:hAnsi="Times New Roman" w:cs="Times New Roman" w:hint="eastAsia"/>
          <w:b/>
          <w:bCs/>
          <w:sz w:val="24"/>
          <w:szCs w:val="24"/>
        </w:rPr>
        <w:t>课题</w:t>
      </w:r>
      <w:r>
        <w:rPr>
          <w:rFonts w:ascii="Times New Roman" w:eastAsia="楷体" w:hAnsi="Times New Roman" w:cs="Times New Roman" w:hint="eastAsia"/>
          <w:b/>
          <w:bCs/>
          <w:sz w:val="24"/>
          <w:szCs w:val="24"/>
        </w:rPr>
        <w:t>进度安排</w:t>
      </w:r>
      <w:r w:rsidRPr="00FB2C18">
        <w:rPr>
          <w:rFonts w:ascii="Times New Roman" w:eastAsia="楷体" w:hAnsi="Times New Roman" w:cs="Times New Roman" w:hint="eastAsia"/>
          <w:b/>
          <w:bCs/>
          <w:sz w:val="24"/>
          <w:szCs w:val="24"/>
        </w:rPr>
        <w:t>：</w:t>
      </w:r>
    </w:p>
    <w:p w:rsidR="00FB2C18" w:rsidRDefault="00FB2C18" w:rsidP="00FB2C18">
      <w:pPr>
        <w:spacing w:line="360" w:lineRule="auto"/>
        <w:ind w:firstLineChars="200" w:firstLine="480"/>
        <w:rPr>
          <w:rFonts w:ascii="Times New Roman" w:eastAsia="楷体" w:hAnsi="Times New Roman" w:cs="Times New Roman"/>
          <w:sz w:val="24"/>
          <w:szCs w:val="24"/>
        </w:rPr>
      </w:pPr>
      <w:r w:rsidRPr="00FB2C18">
        <w:rPr>
          <w:rFonts w:ascii="Times New Roman" w:eastAsia="楷体" w:hAnsi="Times New Roman" w:cs="Times New Roman" w:hint="eastAsia"/>
          <w:sz w:val="24"/>
          <w:szCs w:val="24"/>
        </w:rPr>
        <w:t>课题</w:t>
      </w:r>
      <w:r w:rsidRPr="00FB2C18">
        <w:rPr>
          <w:rFonts w:ascii="Times New Roman" w:eastAsia="楷体" w:hAnsi="Times New Roman" w:cs="Times New Roman"/>
          <w:sz w:val="24"/>
          <w:szCs w:val="24"/>
        </w:rPr>
        <w:t>将在</w:t>
      </w:r>
      <w:r w:rsidRPr="00FB2C18">
        <w:rPr>
          <w:rFonts w:ascii="Times New Roman" w:eastAsia="楷体" w:hAnsi="Times New Roman" w:cs="Times New Roman" w:hint="eastAsia"/>
          <w:sz w:val="24"/>
          <w:szCs w:val="24"/>
        </w:rPr>
        <w:t>2019</w:t>
      </w:r>
      <w:r w:rsidRPr="00FB2C18">
        <w:rPr>
          <w:rFonts w:ascii="Times New Roman" w:eastAsia="楷体" w:hAnsi="Times New Roman" w:cs="Times New Roman" w:hint="eastAsia"/>
          <w:sz w:val="24"/>
          <w:szCs w:val="24"/>
        </w:rPr>
        <w:t>年</w:t>
      </w:r>
      <w:r w:rsidRPr="00FB2C18">
        <w:rPr>
          <w:rFonts w:ascii="Times New Roman" w:eastAsia="楷体" w:hAnsi="Times New Roman" w:cs="Times New Roman" w:hint="eastAsia"/>
          <w:sz w:val="24"/>
          <w:szCs w:val="24"/>
        </w:rPr>
        <w:t>8</w:t>
      </w:r>
      <w:r w:rsidRPr="00FB2C18">
        <w:rPr>
          <w:rFonts w:ascii="Times New Roman" w:eastAsia="楷体" w:hAnsi="Times New Roman" w:cs="Times New Roman" w:hint="eastAsia"/>
          <w:sz w:val="24"/>
          <w:szCs w:val="24"/>
        </w:rPr>
        <w:t>月底公布</w:t>
      </w:r>
      <w:r w:rsidRPr="00FB2C18">
        <w:rPr>
          <w:rFonts w:ascii="Times New Roman" w:eastAsia="楷体" w:hAnsi="Times New Roman" w:cs="Times New Roman"/>
          <w:sz w:val="24"/>
          <w:szCs w:val="24"/>
        </w:rPr>
        <w:t>中标结果，</w:t>
      </w:r>
      <w:r w:rsidRPr="00FB2C18">
        <w:rPr>
          <w:rFonts w:ascii="Times New Roman" w:eastAsia="楷体" w:hAnsi="Times New Roman" w:cs="Times New Roman" w:hint="eastAsia"/>
          <w:sz w:val="24"/>
          <w:szCs w:val="24"/>
        </w:rPr>
        <w:t>9</w:t>
      </w:r>
      <w:r w:rsidRPr="00FB2C18">
        <w:rPr>
          <w:rFonts w:ascii="Times New Roman" w:eastAsia="楷体" w:hAnsi="Times New Roman" w:cs="Times New Roman" w:hint="eastAsia"/>
          <w:sz w:val="24"/>
          <w:szCs w:val="24"/>
        </w:rPr>
        <w:t>月启动</w:t>
      </w:r>
      <w:r w:rsidRPr="00FB2C18">
        <w:rPr>
          <w:rFonts w:ascii="Times New Roman" w:eastAsia="楷体" w:hAnsi="Times New Roman" w:cs="Times New Roman"/>
          <w:sz w:val="24"/>
          <w:szCs w:val="24"/>
        </w:rPr>
        <w:t>研究，</w:t>
      </w:r>
      <w:r w:rsidRPr="00FB2C18">
        <w:rPr>
          <w:rFonts w:ascii="Times New Roman" w:eastAsia="楷体" w:hAnsi="Times New Roman" w:cs="Times New Roman" w:hint="eastAsia"/>
          <w:sz w:val="24"/>
          <w:szCs w:val="24"/>
        </w:rPr>
        <w:t>12</w:t>
      </w:r>
      <w:r w:rsidRPr="00FB2C18">
        <w:rPr>
          <w:rFonts w:ascii="Times New Roman" w:eastAsia="楷体" w:hAnsi="Times New Roman" w:cs="Times New Roman" w:hint="eastAsia"/>
          <w:sz w:val="24"/>
          <w:szCs w:val="24"/>
        </w:rPr>
        <w:t>月底</w:t>
      </w:r>
      <w:r w:rsidRPr="00FB2C18">
        <w:rPr>
          <w:rFonts w:ascii="Times New Roman" w:eastAsia="楷体" w:hAnsi="Times New Roman" w:cs="Times New Roman"/>
          <w:sz w:val="24"/>
          <w:szCs w:val="24"/>
        </w:rPr>
        <w:t>形成课题阶段性成果，</w:t>
      </w:r>
      <w:r w:rsidRPr="00FB2C18">
        <w:rPr>
          <w:rFonts w:ascii="Times New Roman" w:eastAsia="楷体" w:hAnsi="Times New Roman" w:cs="Times New Roman" w:hint="eastAsia"/>
          <w:sz w:val="24"/>
          <w:szCs w:val="24"/>
        </w:rPr>
        <w:t>2020</w:t>
      </w:r>
      <w:r w:rsidRPr="00FB2C18">
        <w:rPr>
          <w:rFonts w:ascii="Times New Roman" w:eastAsia="楷体" w:hAnsi="Times New Roman" w:cs="Times New Roman" w:hint="eastAsia"/>
          <w:sz w:val="24"/>
          <w:szCs w:val="24"/>
        </w:rPr>
        <w:t>年</w:t>
      </w:r>
      <w:r w:rsidRPr="00FB2C18">
        <w:rPr>
          <w:rFonts w:ascii="Times New Roman" w:eastAsia="楷体" w:hAnsi="Times New Roman" w:cs="Times New Roman" w:hint="eastAsia"/>
          <w:sz w:val="24"/>
          <w:szCs w:val="24"/>
        </w:rPr>
        <w:t>2</w:t>
      </w:r>
      <w:r w:rsidRPr="00FB2C18">
        <w:rPr>
          <w:rFonts w:ascii="Times New Roman" w:eastAsia="楷体" w:hAnsi="Times New Roman" w:cs="Times New Roman" w:hint="eastAsia"/>
          <w:sz w:val="24"/>
          <w:szCs w:val="24"/>
        </w:rPr>
        <w:t>月</w:t>
      </w:r>
      <w:r w:rsidRPr="00FB2C18">
        <w:rPr>
          <w:rFonts w:ascii="Times New Roman" w:eastAsia="楷体" w:hAnsi="Times New Roman" w:cs="Times New Roman"/>
          <w:sz w:val="24"/>
          <w:szCs w:val="24"/>
        </w:rPr>
        <w:t>底完成结项。</w:t>
      </w:r>
    </w:p>
    <w:p w:rsidR="00FB2C18" w:rsidRPr="00FB2C18" w:rsidRDefault="00FB2C18" w:rsidP="00FB2C18">
      <w:pPr>
        <w:spacing w:line="360" w:lineRule="auto"/>
        <w:ind w:firstLineChars="200" w:firstLine="482"/>
        <w:rPr>
          <w:rFonts w:ascii="Times New Roman" w:eastAsia="楷体" w:hAnsi="Times New Roman" w:cs="Times New Roman"/>
          <w:b/>
          <w:bCs/>
          <w:sz w:val="24"/>
          <w:szCs w:val="24"/>
        </w:rPr>
      </w:pPr>
      <w:proofErr w:type="gramStart"/>
      <w:r w:rsidRPr="00FB2C18">
        <w:rPr>
          <w:rFonts w:ascii="Times New Roman" w:eastAsia="楷体" w:hAnsi="Times New Roman" w:cs="Times New Roman" w:hint="eastAsia"/>
          <w:b/>
          <w:bCs/>
          <w:sz w:val="24"/>
          <w:szCs w:val="24"/>
        </w:rPr>
        <w:t>课题</w:t>
      </w:r>
      <w:r w:rsidRPr="00FB2C18">
        <w:rPr>
          <w:rFonts w:ascii="Times New Roman" w:eastAsia="楷体" w:hAnsi="Times New Roman" w:cs="Times New Roman"/>
          <w:b/>
          <w:bCs/>
          <w:sz w:val="24"/>
          <w:szCs w:val="24"/>
        </w:rPr>
        <w:t>结项</w:t>
      </w:r>
      <w:r w:rsidRPr="00FB2C18">
        <w:rPr>
          <w:rFonts w:ascii="Times New Roman" w:eastAsia="楷体" w:hAnsi="Times New Roman" w:cs="Times New Roman" w:hint="eastAsia"/>
          <w:b/>
          <w:bCs/>
          <w:sz w:val="24"/>
          <w:szCs w:val="24"/>
        </w:rPr>
        <w:t>成果</w:t>
      </w:r>
      <w:proofErr w:type="gramEnd"/>
      <w:r w:rsidRPr="00FB2C18">
        <w:rPr>
          <w:rFonts w:ascii="Times New Roman" w:eastAsia="楷体" w:hAnsi="Times New Roman" w:cs="Times New Roman"/>
          <w:b/>
          <w:bCs/>
          <w:sz w:val="24"/>
          <w:szCs w:val="24"/>
        </w:rPr>
        <w:t>要求：</w:t>
      </w:r>
    </w:p>
    <w:p w:rsidR="00FB2C18" w:rsidRDefault="00FB2C18" w:rsidP="00FB2C18">
      <w:pPr>
        <w:spacing w:line="360" w:lineRule="auto"/>
        <w:ind w:firstLineChars="200" w:firstLine="480"/>
        <w:rPr>
          <w:rFonts w:ascii="Times New Roman" w:eastAsia="楷体" w:hAnsi="Times New Roman" w:cs="Times New Roman"/>
          <w:sz w:val="24"/>
          <w:szCs w:val="24"/>
        </w:rPr>
      </w:pPr>
      <w:r w:rsidRPr="00FB2C18">
        <w:rPr>
          <w:rFonts w:ascii="Times New Roman" w:eastAsia="楷体" w:hAnsi="Times New Roman" w:cs="Times New Roman" w:hint="eastAsia"/>
          <w:sz w:val="24"/>
          <w:szCs w:val="24"/>
        </w:rPr>
        <w:t>“全球城市发展报告（</w:t>
      </w:r>
      <w:r w:rsidRPr="00FB2C18">
        <w:rPr>
          <w:rFonts w:ascii="Times New Roman" w:eastAsia="楷体" w:hAnsi="Times New Roman" w:cs="Times New Roman" w:hint="eastAsia"/>
          <w:sz w:val="24"/>
          <w:szCs w:val="24"/>
        </w:rPr>
        <w:t>2020</w:t>
      </w:r>
      <w:r w:rsidRPr="00FB2C18">
        <w:rPr>
          <w:rFonts w:ascii="Times New Roman" w:eastAsia="楷体" w:hAnsi="Times New Roman" w:cs="Times New Roman" w:hint="eastAsia"/>
          <w:sz w:val="24"/>
          <w:szCs w:val="24"/>
        </w:rPr>
        <w:t>）系列”课题</w:t>
      </w:r>
      <w:r>
        <w:rPr>
          <w:rFonts w:ascii="Times New Roman" w:eastAsia="楷体" w:hAnsi="Times New Roman" w:cs="Times New Roman" w:hint="eastAsia"/>
          <w:sz w:val="24"/>
          <w:szCs w:val="24"/>
        </w:rPr>
        <w:t>须提交</w:t>
      </w:r>
      <w:r>
        <w:rPr>
          <w:rFonts w:ascii="Times New Roman" w:eastAsia="楷体" w:hAnsi="Times New Roman" w:cs="Times New Roman"/>
          <w:sz w:val="24"/>
          <w:szCs w:val="24"/>
        </w:rPr>
        <w:t>成果</w:t>
      </w:r>
      <w:r w:rsidRPr="00FB2C18">
        <w:rPr>
          <w:rFonts w:ascii="Times New Roman" w:eastAsia="楷体" w:hAnsi="Times New Roman" w:cs="Times New Roman" w:hint="eastAsia"/>
          <w:sz w:val="24"/>
          <w:szCs w:val="24"/>
        </w:rPr>
        <w:t>约</w:t>
      </w:r>
      <w:r w:rsidRPr="00FB2C18">
        <w:rPr>
          <w:rFonts w:ascii="Times New Roman" w:eastAsia="楷体" w:hAnsi="Times New Roman" w:cs="Times New Roman" w:hint="eastAsia"/>
          <w:b/>
          <w:sz w:val="24"/>
          <w:szCs w:val="24"/>
        </w:rPr>
        <w:t>2</w:t>
      </w:r>
      <w:r w:rsidRPr="00FB2C18">
        <w:rPr>
          <w:rFonts w:ascii="Times New Roman" w:eastAsia="楷体" w:hAnsi="Times New Roman" w:cs="Times New Roman" w:hint="eastAsia"/>
          <w:b/>
          <w:sz w:val="24"/>
          <w:szCs w:val="24"/>
        </w:rPr>
        <w:t>万字</w:t>
      </w:r>
      <w:r w:rsidRPr="00FB2C18">
        <w:rPr>
          <w:rFonts w:ascii="Times New Roman" w:eastAsia="楷体" w:hAnsi="Times New Roman" w:cs="Times New Roman" w:hint="eastAsia"/>
          <w:sz w:val="24"/>
          <w:szCs w:val="24"/>
        </w:rPr>
        <w:t>；</w:t>
      </w:r>
    </w:p>
    <w:p w:rsidR="00FB2C18" w:rsidRPr="00FB2C18" w:rsidRDefault="00FB2C18" w:rsidP="00FB2C18">
      <w:pPr>
        <w:spacing w:line="360" w:lineRule="auto"/>
        <w:ind w:firstLineChars="200" w:firstLine="480"/>
        <w:rPr>
          <w:rFonts w:ascii="Times New Roman" w:eastAsia="楷体" w:hAnsi="Times New Roman" w:cs="Times New Roman"/>
          <w:sz w:val="24"/>
          <w:szCs w:val="24"/>
        </w:rPr>
      </w:pPr>
      <w:r w:rsidRPr="00FB2C18">
        <w:rPr>
          <w:rFonts w:ascii="Times New Roman" w:eastAsia="楷体" w:hAnsi="Times New Roman" w:cs="Times New Roman" w:hint="eastAsia"/>
          <w:sz w:val="24"/>
          <w:szCs w:val="24"/>
        </w:rPr>
        <w:t>“全球城市案例研究（</w:t>
      </w:r>
      <w:r w:rsidRPr="00FB2C18">
        <w:rPr>
          <w:rFonts w:ascii="Times New Roman" w:eastAsia="楷体" w:hAnsi="Times New Roman" w:cs="Times New Roman" w:hint="eastAsia"/>
          <w:sz w:val="24"/>
          <w:szCs w:val="24"/>
        </w:rPr>
        <w:t>2020</w:t>
      </w:r>
      <w:r w:rsidRPr="00FB2C18">
        <w:rPr>
          <w:rFonts w:ascii="Times New Roman" w:eastAsia="楷体" w:hAnsi="Times New Roman" w:cs="Times New Roman" w:hint="eastAsia"/>
          <w:sz w:val="24"/>
          <w:szCs w:val="24"/>
        </w:rPr>
        <w:t>）系列”课题</w:t>
      </w:r>
      <w:r>
        <w:rPr>
          <w:rFonts w:ascii="Times New Roman" w:eastAsia="楷体" w:hAnsi="Times New Roman" w:cs="Times New Roman" w:hint="eastAsia"/>
          <w:sz w:val="24"/>
          <w:szCs w:val="24"/>
        </w:rPr>
        <w:t>须提交</w:t>
      </w:r>
      <w:r>
        <w:rPr>
          <w:rFonts w:ascii="Times New Roman" w:eastAsia="楷体" w:hAnsi="Times New Roman" w:cs="Times New Roman"/>
          <w:sz w:val="24"/>
          <w:szCs w:val="24"/>
        </w:rPr>
        <w:t>成果</w:t>
      </w:r>
      <w:r w:rsidRPr="00FB2C18">
        <w:rPr>
          <w:rFonts w:ascii="Times New Roman" w:eastAsia="楷体" w:hAnsi="Times New Roman" w:cs="Times New Roman" w:hint="eastAsia"/>
          <w:sz w:val="24"/>
          <w:szCs w:val="24"/>
        </w:rPr>
        <w:t>约</w:t>
      </w:r>
      <w:r w:rsidRPr="00FB2C18">
        <w:rPr>
          <w:rFonts w:ascii="Times New Roman" w:eastAsia="楷体" w:hAnsi="Times New Roman" w:cs="Times New Roman" w:hint="eastAsia"/>
          <w:b/>
          <w:sz w:val="24"/>
          <w:szCs w:val="24"/>
        </w:rPr>
        <w:t>1</w:t>
      </w:r>
      <w:r w:rsidRPr="00FB2C18">
        <w:rPr>
          <w:rFonts w:ascii="Times New Roman" w:eastAsia="楷体" w:hAnsi="Times New Roman" w:cs="Times New Roman" w:hint="eastAsia"/>
          <w:b/>
          <w:sz w:val="24"/>
          <w:szCs w:val="24"/>
        </w:rPr>
        <w:t>万字</w:t>
      </w:r>
      <w:r w:rsidRPr="00FB2C18">
        <w:rPr>
          <w:rFonts w:ascii="Times New Roman" w:eastAsia="楷体" w:hAnsi="Times New Roman" w:cs="Times New Roman" w:hint="eastAsia"/>
          <w:sz w:val="24"/>
          <w:szCs w:val="24"/>
        </w:rPr>
        <w:t>。</w:t>
      </w:r>
    </w:p>
    <w:p w:rsidR="00FB2C18" w:rsidRDefault="00FB2C18" w:rsidP="00FB2C18">
      <w:pPr>
        <w:spacing w:line="360" w:lineRule="auto"/>
        <w:ind w:left="480"/>
        <w:rPr>
          <w:rFonts w:ascii="Times New Roman" w:eastAsia="楷体" w:hAnsi="Times New Roman" w:cs="Times New Roman"/>
          <w:sz w:val="24"/>
          <w:szCs w:val="24"/>
        </w:rPr>
      </w:pPr>
    </w:p>
    <w:p w:rsidR="00CD7BF5" w:rsidRDefault="00CD7BF5">
      <w:pPr>
        <w:spacing w:line="360" w:lineRule="auto"/>
        <w:rPr>
          <w:rFonts w:ascii="Times New Roman" w:eastAsia="楷体" w:hAnsi="Times New Roman" w:cs="Times New Roman"/>
          <w:sz w:val="24"/>
          <w:szCs w:val="24"/>
        </w:rPr>
      </w:pPr>
    </w:p>
    <w:p w:rsidR="00CD7BF5" w:rsidRDefault="00655E62">
      <w:pPr>
        <w:jc w:val="right"/>
        <w:rPr>
          <w:rFonts w:ascii="Times New Roman" w:hAnsi="Times New Roman" w:cs="Times New Roman"/>
          <w:sz w:val="28"/>
          <w:szCs w:val="28"/>
        </w:rPr>
      </w:pPr>
      <w:r>
        <w:rPr>
          <w:rFonts w:ascii="Times New Roman" w:hAnsi="Times New Roman" w:cs="Times New Roman" w:hint="eastAsia"/>
          <w:sz w:val="28"/>
          <w:szCs w:val="28"/>
        </w:rPr>
        <w:t>上海财经大学科研处</w:t>
      </w:r>
    </w:p>
    <w:p w:rsidR="00CD7BF5" w:rsidRDefault="00011474">
      <w:pPr>
        <w:jc w:val="right"/>
        <w:rPr>
          <w:rFonts w:ascii="Times New Roman" w:hAnsi="Times New Roman" w:cs="Times New Roman"/>
          <w:b/>
          <w:sz w:val="28"/>
          <w:szCs w:val="28"/>
        </w:rPr>
      </w:pPr>
      <w:r>
        <w:rPr>
          <w:rFonts w:ascii="Times New Roman" w:hAnsi="Times New Roman" w:cs="Times New Roman"/>
          <w:sz w:val="28"/>
          <w:szCs w:val="28"/>
        </w:rPr>
        <w:t>2019</w:t>
      </w:r>
      <w:r>
        <w:rPr>
          <w:rFonts w:ascii="Times New Roman" w:hAnsi="Times New Roman" w:cs="Times New Roman"/>
          <w:sz w:val="28"/>
          <w:szCs w:val="28"/>
        </w:rPr>
        <w:t>年</w:t>
      </w:r>
      <w:r w:rsidR="00655E62">
        <w:rPr>
          <w:rFonts w:ascii="Times New Roman" w:hAnsi="Times New Roman" w:cs="Times New Roman"/>
          <w:sz w:val="28"/>
          <w:szCs w:val="28"/>
        </w:rPr>
        <w:t>7</w:t>
      </w:r>
      <w:r>
        <w:rPr>
          <w:rFonts w:ascii="Times New Roman" w:hAnsi="Times New Roman" w:cs="Times New Roman"/>
          <w:sz w:val="28"/>
          <w:szCs w:val="28"/>
        </w:rPr>
        <w:t>月</w:t>
      </w:r>
      <w:r w:rsidR="00655E62">
        <w:rPr>
          <w:rFonts w:ascii="Times New Roman" w:hAnsi="Times New Roman" w:cs="Times New Roman"/>
          <w:sz w:val="28"/>
          <w:szCs w:val="28"/>
        </w:rPr>
        <w:t>4</w:t>
      </w:r>
      <w:r>
        <w:rPr>
          <w:rFonts w:ascii="Times New Roman" w:hAnsi="Times New Roman" w:cs="Times New Roman"/>
          <w:sz w:val="28"/>
          <w:szCs w:val="28"/>
        </w:rPr>
        <w:t>日</w:t>
      </w:r>
    </w:p>
    <w:sectPr w:rsidR="00CD7B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745" w:rsidRDefault="006B5745">
      <w:r>
        <w:separator/>
      </w:r>
    </w:p>
  </w:endnote>
  <w:endnote w:type="continuationSeparator" w:id="0">
    <w:p w:rsidR="006B5745" w:rsidRDefault="006B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F5" w:rsidRDefault="0001147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7BF5" w:rsidRDefault="00011474">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263C4">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B5745">
                            <w:fldChar w:fldCharType="begin"/>
                          </w:r>
                          <w:r w:rsidR="006B5745">
                            <w:instrText xml:space="preserve"> NUMPAGES  \* MERGEFORMAT </w:instrText>
                          </w:r>
                          <w:r w:rsidR="006B5745">
                            <w:fldChar w:fldCharType="separate"/>
                          </w:r>
                          <w:r w:rsidR="000263C4">
                            <w:rPr>
                              <w:noProof/>
                            </w:rPr>
                            <w:t>5</w:t>
                          </w:r>
                          <w:r w:rsidR="006B5745">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D7BF5" w:rsidRDefault="00011474">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263C4">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B5745">
                      <w:fldChar w:fldCharType="begin"/>
                    </w:r>
                    <w:r w:rsidR="006B5745">
                      <w:instrText xml:space="preserve"> NUMPAGES  \* MERGEFORMAT </w:instrText>
                    </w:r>
                    <w:r w:rsidR="006B5745">
                      <w:fldChar w:fldCharType="separate"/>
                    </w:r>
                    <w:r w:rsidR="000263C4">
                      <w:rPr>
                        <w:noProof/>
                      </w:rPr>
                      <w:t>5</w:t>
                    </w:r>
                    <w:r w:rsidR="006B5745">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745" w:rsidRDefault="006B5745">
      <w:r>
        <w:separator/>
      </w:r>
    </w:p>
  </w:footnote>
  <w:footnote w:type="continuationSeparator" w:id="0">
    <w:p w:rsidR="006B5745" w:rsidRDefault="006B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DA2C0"/>
    <w:multiLevelType w:val="singleLevel"/>
    <w:tmpl w:val="5D1DA2C0"/>
    <w:lvl w:ilvl="0">
      <w:start w:val="1"/>
      <w:numFmt w:val="decimal"/>
      <w:suff w:val="nothing"/>
      <w:lvlText w:val="%1、"/>
      <w:lvlJc w:val="left"/>
    </w:lvl>
  </w:abstractNum>
  <w:abstractNum w:abstractNumId="1" w15:restartNumberingAfterBreak="0">
    <w:nsid w:val="5D1DA579"/>
    <w:multiLevelType w:val="singleLevel"/>
    <w:tmpl w:val="5D1DA579"/>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DE1DFB"/>
    <w:rsid w:val="00011474"/>
    <w:rsid w:val="000263C4"/>
    <w:rsid w:val="00567DED"/>
    <w:rsid w:val="00655E62"/>
    <w:rsid w:val="006B5745"/>
    <w:rsid w:val="00CD7BF5"/>
    <w:rsid w:val="00FB2C18"/>
    <w:rsid w:val="03906D74"/>
    <w:rsid w:val="07CF1E8A"/>
    <w:rsid w:val="09007810"/>
    <w:rsid w:val="09A93E10"/>
    <w:rsid w:val="16AE5201"/>
    <w:rsid w:val="24565DB7"/>
    <w:rsid w:val="27C547CF"/>
    <w:rsid w:val="290F3318"/>
    <w:rsid w:val="2BBE3986"/>
    <w:rsid w:val="2CDA2AB1"/>
    <w:rsid w:val="31E00A8B"/>
    <w:rsid w:val="337C3503"/>
    <w:rsid w:val="34DC1CCE"/>
    <w:rsid w:val="353C4318"/>
    <w:rsid w:val="38E3337D"/>
    <w:rsid w:val="39D579A0"/>
    <w:rsid w:val="41A55017"/>
    <w:rsid w:val="42FD6C89"/>
    <w:rsid w:val="48FB0F81"/>
    <w:rsid w:val="4CF564F2"/>
    <w:rsid w:val="50892A63"/>
    <w:rsid w:val="50CF6727"/>
    <w:rsid w:val="5ADE1DFB"/>
    <w:rsid w:val="5B7B42EA"/>
    <w:rsid w:val="5C2F592D"/>
    <w:rsid w:val="5CD46F7D"/>
    <w:rsid w:val="5D852940"/>
    <w:rsid w:val="636D58B4"/>
    <w:rsid w:val="64075E52"/>
    <w:rsid w:val="67FE5D91"/>
    <w:rsid w:val="6C860D12"/>
    <w:rsid w:val="72AC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B00DB"/>
  <w15:docId w15:val="{13F49A38-3BEF-4C82-ADD9-6DD1C4F3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rPr>
      <w:color w:val="0563C1" w:themeColor="hyperlink"/>
      <w:u w:val="single"/>
    </w:rPr>
  </w:style>
  <w:style w:type="paragraph" w:styleId="a6">
    <w:name w:val="List Paragraph"/>
    <w:basedOn w:val="a"/>
    <w:uiPriority w:val="99"/>
    <w:rsid w:val="00FB2C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37038;&#31665;zhaoyuan_young@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504</Words>
  <Characters>2876</Characters>
  <Application>Microsoft Office Word</Application>
  <DocSecurity>0</DocSecurity>
  <Lines>23</Lines>
  <Paragraphs>6</Paragraphs>
  <ScaleCrop>false</ScaleCrop>
  <Company>SUFE</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杨朝远</dc:creator>
  <cp:lastModifiedBy>包滢</cp:lastModifiedBy>
  <cp:revision>4</cp:revision>
  <cp:lastPrinted>2019-07-04T07:05:00Z</cp:lastPrinted>
  <dcterms:created xsi:type="dcterms:W3CDTF">2019-07-04T08:46:00Z</dcterms:created>
  <dcterms:modified xsi:type="dcterms:W3CDTF">2019-07-04T09:37:00Z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