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B21D2" w14:textId="7A0318B4" w:rsidR="00EC7509" w:rsidRPr="00863705" w:rsidRDefault="00BC10CE" w:rsidP="00863705">
      <w:pPr>
        <w:jc w:val="center"/>
        <w:rPr>
          <w:rFonts w:ascii="方正小标宋简体" w:eastAsia="方正小标宋简体" w:hint="eastAsia"/>
          <w:sz w:val="36"/>
          <w:szCs w:val="40"/>
        </w:rPr>
      </w:pPr>
      <w:r w:rsidRPr="00863705">
        <w:rPr>
          <w:rFonts w:ascii="方正小标宋简体" w:eastAsia="方正小标宋简体" w:hint="eastAsia"/>
          <w:sz w:val="36"/>
          <w:szCs w:val="40"/>
        </w:rPr>
        <w:t>国家社科基金中国历史研究院重大历史问题研究专项2024年度重大项目招标公告</w:t>
      </w:r>
    </w:p>
    <w:p w14:paraId="0385E6F3" w14:textId="77777777" w:rsidR="00BC10CE" w:rsidRPr="00BC10CE" w:rsidRDefault="00BC10CE" w:rsidP="00BC10CE">
      <w:pPr>
        <w:ind w:firstLineChars="200" w:firstLine="560"/>
        <w:rPr>
          <w:rFonts w:ascii="仿宋" w:eastAsia="仿宋" w:hAnsi="仿宋"/>
          <w:sz w:val="28"/>
          <w:szCs w:val="28"/>
        </w:rPr>
      </w:pPr>
      <w:r w:rsidRPr="00BC10CE">
        <w:rPr>
          <w:rFonts w:ascii="仿宋" w:eastAsia="仿宋" w:hAnsi="仿宋" w:hint="eastAsia"/>
          <w:sz w:val="28"/>
          <w:szCs w:val="28"/>
        </w:rPr>
        <w:t>国家社科基金中国历史研究院重大历史问题研究专项由全国哲学社会科学工作办公室会同中国历史研究院组织实施。现将专项</w:t>
      </w:r>
      <w:r w:rsidRPr="00BC10CE">
        <w:rPr>
          <w:rFonts w:ascii="仿宋" w:eastAsia="仿宋" w:hAnsi="仿宋"/>
          <w:sz w:val="28"/>
          <w:szCs w:val="28"/>
        </w:rPr>
        <w:t>2024年度重大项目招标工作有关事项公告如下。</w:t>
      </w:r>
    </w:p>
    <w:p w14:paraId="42F9A2C3" w14:textId="77777777" w:rsidR="00BC10CE" w:rsidRPr="00BC10CE" w:rsidRDefault="00BC10CE" w:rsidP="00BC10CE">
      <w:pPr>
        <w:ind w:firstLineChars="200" w:firstLine="560"/>
        <w:rPr>
          <w:rFonts w:ascii="仿宋" w:eastAsia="仿宋" w:hAnsi="仿宋"/>
          <w:sz w:val="28"/>
          <w:szCs w:val="28"/>
        </w:rPr>
      </w:pPr>
    </w:p>
    <w:p w14:paraId="78A74187" w14:textId="2D0262A3"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一、招标单位</w:t>
      </w:r>
    </w:p>
    <w:p w14:paraId="178219EF" w14:textId="4F8EDDFB"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全国哲学社会科学工作办公室</w:t>
      </w:r>
    </w:p>
    <w:p w14:paraId="58DF45A7" w14:textId="4F55A159" w:rsidR="00BC10CE" w:rsidRDefault="00BC10CE" w:rsidP="00DC5D83">
      <w:pPr>
        <w:ind w:firstLineChars="200" w:firstLine="560"/>
        <w:rPr>
          <w:rFonts w:ascii="仿宋" w:eastAsia="仿宋" w:hAnsi="仿宋"/>
          <w:sz w:val="28"/>
          <w:szCs w:val="28"/>
        </w:rPr>
      </w:pPr>
      <w:r w:rsidRPr="00BC10CE">
        <w:rPr>
          <w:rFonts w:ascii="仿宋" w:eastAsia="仿宋" w:hAnsi="仿宋" w:hint="eastAsia"/>
          <w:sz w:val="28"/>
          <w:szCs w:val="28"/>
        </w:rPr>
        <w:t>中国社会科学院中国历史研究院</w:t>
      </w:r>
    </w:p>
    <w:p w14:paraId="231BB890" w14:textId="77777777" w:rsidR="00DC5D83" w:rsidRPr="00DC5D83" w:rsidRDefault="00DC5D83" w:rsidP="00DC5D83">
      <w:pPr>
        <w:ind w:firstLineChars="200" w:firstLine="560"/>
        <w:rPr>
          <w:rFonts w:ascii="仿宋" w:eastAsia="仿宋" w:hAnsi="仿宋" w:hint="eastAsia"/>
          <w:sz w:val="28"/>
          <w:szCs w:val="28"/>
        </w:rPr>
      </w:pPr>
    </w:p>
    <w:p w14:paraId="2E91E336" w14:textId="79842EFF"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二、招标对象</w:t>
      </w:r>
    </w:p>
    <w:p w14:paraId="2DC65DD1" w14:textId="77777777" w:rsidR="00BC10CE" w:rsidRPr="00BC10CE" w:rsidRDefault="00BC10CE" w:rsidP="00BC10CE">
      <w:pPr>
        <w:ind w:firstLineChars="200" w:firstLine="560"/>
        <w:rPr>
          <w:rFonts w:ascii="仿宋" w:eastAsia="仿宋" w:hAnsi="仿宋"/>
          <w:sz w:val="28"/>
          <w:szCs w:val="28"/>
        </w:rPr>
      </w:pPr>
      <w:r w:rsidRPr="00BC10CE">
        <w:rPr>
          <w:rFonts w:ascii="仿宋" w:eastAsia="仿宋" w:hAnsi="仿宋" w:hint="eastAsia"/>
          <w:sz w:val="28"/>
          <w:szCs w:val="28"/>
        </w:rPr>
        <w:t>主要包括中央和国家机关有关部委，教育部直属高校，省级以上党校（行政学院）、社科院、高校和重点研究基地，军队系统重点院校和社科研究机构的研究人员。投标要以单位名义进行，多单位联合投标须确定一个责任单位。鼓励跨学科、跨地区、跨单位联合投标，鼓励理论工作部门与实际工作部门合作开展研究。</w:t>
      </w:r>
    </w:p>
    <w:p w14:paraId="2E09F48B" w14:textId="77777777" w:rsidR="00BC10CE" w:rsidRPr="00BC10CE" w:rsidRDefault="00BC10CE" w:rsidP="00BC10CE">
      <w:pPr>
        <w:ind w:firstLineChars="200" w:firstLine="560"/>
        <w:rPr>
          <w:rFonts w:ascii="仿宋" w:eastAsia="仿宋" w:hAnsi="仿宋"/>
          <w:sz w:val="28"/>
          <w:szCs w:val="28"/>
        </w:rPr>
      </w:pPr>
    </w:p>
    <w:p w14:paraId="7CC33117" w14:textId="5F0BDFCD"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三、招标工作总的要求</w:t>
      </w:r>
    </w:p>
    <w:p w14:paraId="673F32D1" w14:textId="77777777" w:rsidR="00BC10CE" w:rsidRPr="00BC10CE" w:rsidRDefault="00BC10CE" w:rsidP="00BC10CE">
      <w:pPr>
        <w:ind w:firstLineChars="200" w:firstLine="560"/>
        <w:rPr>
          <w:rFonts w:ascii="仿宋" w:eastAsia="仿宋" w:hAnsi="仿宋"/>
          <w:sz w:val="28"/>
          <w:szCs w:val="28"/>
        </w:rPr>
      </w:pPr>
      <w:r w:rsidRPr="00BC10CE">
        <w:rPr>
          <w:rFonts w:ascii="仿宋" w:eastAsia="仿宋" w:hAnsi="仿宋" w:hint="eastAsia"/>
          <w:sz w:val="28"/>
          <w:szCs w:val="28"/>
        </w:rPr>
        <w:t>高举中国特色社会主义伟大旗帜，坚持以习近平新时代中国特色社会主义思想为指导，以习近平文化思想为引领，全面贯彻落实党的二十大和二十届二中、三中全精神，深入实施《中共中央关于加快构建中国特色哲学社会科学的意见》和《习近平致中国社会科学院中国</w:t>
      </w:r>
      <w:r w:rsidRPr="00BC10CE">
        <w:rPr>
          <w:rFonts w:ascii="仿宋" w:eastAsia="仿宋" w:hAnsi="仿宋" w:hint="eastAsia"/>
          <w:sz w:val="28"/>
          <w:szCs w:val="28"/>
        </w:rPr>
        <w:lastRenderedPageBreak/>
        <w:t>历史研究院成立的贺信》精神，坚持正确的政治方向、价值取向和学术导向，发挥国家社科基金示范引导作用，加快构建中国特色、中国风格、中国气派的新时代历史学学科体系、学术体系、话语体系，推出具有重大学术创新价值和文化传承意义的标志性研究成果，推动史学研究为党和国家工作大局服务，为繁荣发展哲学社会科学服务。</w:t>
      </w:r>
    </w:p>
    <w:p w14:paraId="7E8D78AE" w14:textId="77777777" w:rsidR="00BC10CE" w:rsidRPr="00BC10CE" w:rsidRDefault="00BC10CE" w:rsidP="00BC10CE">
      <w:pPr>
        <w:ind w:firstLineChars="200" w:firstLine="560"/>
        <w:rPr>
          <w:rFonts w:ascii="仿宋" w:eastAsia="仿宋" w:hAnsi="仿宋"/>
          <w:sz w:val="28"/>
          <w:szCs w:val="28"/>
        </w:rPr>
      </w:pPr>
    </w:p>
    <w:p w14:paraId="188758D1" w14:textId="65959C5A"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四、招标数量和资助额度</w:t>
      </w:r>
    </w:p>
    <w:p w14:paraId="1B6706EC" w14:textId="77777777" w:rsidR="00BC10CE" w:rsidRPr="00BC10CE" w:rsidRDefault="00BC10CE" w:rsidP="00BC10CE">
      <w:pPr>
        <w:ind w:firstLineChars="200" w:firstLine="560"/>
        <w:rPr>
          <w:rFonts w:ascii="仿宋" w:eastAsia="仿宋" w:hAnsi="仿宋"/>
          <w:sz w:val="28"/>
          <w:szCs w:val="28"/>
        </w:rPr>
      </w:pPr>
      <w:r w:rsidRPr="00BC10CE">
        <w:rPr>
          <w:rFonts w:ascii="仿宋" w:eastAsia="仿宋" w:hAnsi="仿宋" w:hint="eastAsia"/>
          <w:sz w:val="28"/>
          <w:szCs w:val="28"/>
        </w:rPr>
        <w:t>本批次重大项目共发布</w:t>
      </w:r>
      <w:r w:rsidRPr="00BC10CE">
        <w:rPr>
          <w:rFonts w:ascii="仿宋" w:eastAsia="仿宋" w:hAnsi="仿宋"/>
          <w:sz w:val="28"/>
          <w:szCs w:val="28"/>
        </w:rPr>
        <w:t>37个招标选题方向，涵盖中国史、考古学、世界史3个学科领域。每个招标选题方向原则上确立1项中标课题，资助额度为每项60-80万元。如获中标，将在立项两年后进行中期检查评估，对研究进展顺利、阶段性成果丰硕且后续研究中存在较大经费缺口的项目择优予以滚动资助。</w:t>
      </w:r>
    </w:p>
    <w:p w14:paraId="5A8139AA" w14:textId="77777777" w:rsidR="00BC10CE" w:rsidRPr="00BC10CE" w:rsidRDefault="00BC10CE" w:rsidP="00BC10CE">
      <w:pPr>
        <w:ind w:firstLineChars="200" w:firstLine="560"/>
        <w:rPr>
          <w:rFonts w:ascii="仿宋" w:eastAsia="仿宋" w:hAnsi="仿宋"/>
          <w:sz w:val="28"/>
          <w:szCs w:val="28"/>
        </w:rPr>
      </w:pPr>
    </w:p>
    <w:p w14:paraId="27E9705D" w14:textId="379C2394"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五、投标资格要求</w:t>
      </w:r>
    </w:p>
    <w:p w14:paraId="2B89627B" w14:textId="7C0DBA68"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（一）投标责任单位须具备下列条件：</w:t>
      </w:r>
    </w:p>
    <w:p w14:paraId="50DC8917" w14:textId="35B51939"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1.在史学研究领域具有较强的科研力量和深厚的学术积累；</w:t>
      </w:r>
    </w:p>
    <w:p w14:paraId="5F94A858" w14:textId="7F9579D8"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2.设有专门负责科研管理工作的职能部门；</w:t>
      </w:r>
    </w:p>
    <w:p w14:paraId="77DEBF87" w14:textId="24704104"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3.能够为开展重大项目研究工作提供良好条件。</w:t>
      </w:r>
    </w:p>
    <w:p w14:paraId="75AF55C4" w14:textId="017AFF83"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（二）投标者须具备下列条件：</w:t>
      </w:r>
    </w:p>
    <w:p w14:paraId="082DBA49" w14:textId="66A8FBE3"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1.遵守中华人民共和国宪法和法律，遵守国家社科基金各项管理规定；在史学研究领域具有深厚的学术造诣和丰富的科研经验，社会责任感强，学风优良；具有正高级专业技术职称或厅局级以上（含）</w:t>
      </w:r>
      <w:r w:rsidRPr="00BC10CE">
        <w:rPr>
          <w:rFonts w:ascii="仿宋" w:eastAsia="仿宋" w:hAnsi="仿宋"/>
          <w:sz w:val="28"/>
          <w:szCs w:val="28"/>
        </w:rPr>
        <w:lastRenderedPageBreak/>
        <w:t>领导职务，能够承担实质性研究工作并担负科研组织指导职责；每个投标团队的首席专家只能为一人。</w:t>
      </w:r>
    </w:p>
    <w:p w14:paraId="6ADAD64C" w14:textId="7BD40F40"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2.在研国家社科基金项目，马克思主义理论研究和建设工程重大项目及其他国家级重大科研项目，教育部哲学社会科学研究重大课题攻关项目的负责人，不能作为首席专家参加本次投标。申报2024年国家社会科学基金年度项目的申请人，不能投标本次国家社会科学基金重大项目。</w:t>
      </w:r>
    </w:p>
    <w:p w14:paraId="685C0304" w14:textId="77777777" w:rsidR="00BC10CE" w:rsidRPr="00BC10CE" w:rsidRDefault="00BC10CE" w:rsidP="00BC10CE">
      <w:pPr>
        <w:ind w:firstLineChars="200" w:firstLine="560"/>
        <w:rPr>
          <w:rFonts w:ascii="仿宋" w:eastAsia="仿宋" w:hAnsi="仿宋"/>
          <w:sz w:val="28"/>
          <w:szCs w:val="28"/>
        </w:rPr>
      </w:pPr>
      <w:r w:rsidRPr="00BC10CE">
        <w:rPr>
          <w:rFonts w:ascii="仿宋" w:eastAsia="仿宋" w:hAnsi="仿宋"/>
          <w:sz w:val="28"/>
          <w:szCs w:val="28"/>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科基金重大项目、重大研究专项项目及教育部哲学社会科学研究重大课题攻关项目的负责人，不得作为子课题负责人参与本次投标。</w:t>
      </w:r>
    </w:p>
    <w:p w14:paraId="2CEC8F64" w14:textId="77777777" w:rsidR="00BC10CE" w:rsidRPr="00BC10CE" w:rsidRDefault="00BC10CE" w:rsidP="00BC10CE">
      <w:pPr>
        <w:ind w:firstLineChars="200" w:firstLine="560"/>
        <w:rPr>
          <w:rFonts w:ascii="仿宋" w:eastAsia="仿宋" w:hAnsi="仿宋"/>
          <w:sz w:val="28"/>
          <w:szCs w:val="28"/>
        </w:rPr>
      </w:pPr>
    </w:p>
    <w:p w14:paraId="2D4FA154" w14:textId="115A031D"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六、投标课题要求</w:t>
      </w:r>
    </w:p>
    <w:p w14:paraId="32AE9805" w14:textId="45362290"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1.投标人须按《招标公告》发布的项目选题方向（附后）投标，可立足自身研究基础，围绕选题方向选择不同视角自拟题目申报。本次投标须按照新修订的《国家社会科学基金中国历史研究院重大历史问题研究专项2024年度重大项目投标书》（2024年4月制，以下简称《投标书》）规定的内容和要求填写申报材料，填报此前版本无效。《投标书》要突出课题论证设计部分，重点介绍总体研究框架和预期目标，课题研究思路、研究重点和创新之处，简要介绍研究综述、子</w:t>
      </w:r>
      <w:r w:rsidRPr="00BC10CE">
        <w:rPr>
          <w:rFonts w:ascii="仿宋" w:eastAsia="仿宋" w:hAnsi="仿宋"/>
          <w:sz w:val="28"/>
          <w:szCs w:val="28"/>
        </w:rPr>
        <w:lastRenderedPageBreak/>
        <w:t>课题负责人情况等内容，课题设计论证和研究计划合计不超过4万字。</w:t>
      </w:r>
    </w:p>
    <w:p w14:paraId="0DC38414" w14:textId="48D8BC8A"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2.投标课题要突出研究重点，体现有限目标，课题设计不宜过于宽泛，避免大而全，子项目数量一般不超过5个；大型文献典籍整理、丛书编纂、数据库建设等规模较大的项目，可根据实际需要设计子项目数量。每个子课题只能确定一名负责人。</w:t>
      </w:r>
    </w:p>
    <w:p w14:paraId="653FEFB7" w14:textId="6DE1EDC5"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3.投标人须提交3篇与申报选题研究领域相关的代表性成果（论文或专著），作为评审立项的重要参考。</w:t>
      </w:r>
    </w:p>
    <w:p w14:paraId="77652937" w14:textId="0F6B8A04"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4.投标人要熟知国内外相关领域研究前沿动态，除必要的学术史梳理或综述外，应着重阐明本课题设计相对于已有研究的独到学术价值、应用价值和社会意义。</w:t>
      </w:r>
    </w:p>
    <w:p w14:paraId="1D8955A2" w14:textId="2B9A8137"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5.投标人要树立鲜明的问题意识和创新意识，在框架设计、研究思路、主要内容、基本观点、研究方法等方面，体现投标者创新的学术思想、独到的学术见解和可能取得的突破。投标跨学科研究选题要侧重学科交叉（在《投标书》中注明直接相关学科）和协同创新，注重采取多学科研究方法和组建跨学科研究团队。发挥重大项目在科研育人方面的重要作用。</w:t>
      </w:r>
    </w:p>
    <w:p w14:paraId="781B8A70" w14:textId="615BD293"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6.项目完成时间根据研究工作的实际需要确定，一般应在3-5年完成，少数研究任务艰巨、规模较大、周期较长的课题可分期完成。</w:t>
      </w:r>
    </w:p>
    <w:p w14:paraId="539AE3FF" w14:textId="77777777" w:rsidR="00BC10CE" w:rsidRPr="00BC10CE" w:rsidRDefault="00BC10CE" w:rsidP="00BC10CE">
      <w:pPr>
        <w:ind w:firstLineChars="200" w:firstLine="560"/>
        <w:rPr>
          <w:rFonts w:ascii="仿宋" w:eastAsia="仿宋" w:hAnsi="仿宋"/>
          <w:sz w:val="28"/>
          <w:szCs w:val="28"/>
        </w:rPr>
      </w:pPr>
      <w:r w:rsidRPr="00BC10CE">
        <w:rPr>
          <w:rFonts w:ascii="仿宋" w:eastAsia="仿宋" w:hAnsi="仿宋"/>
          <w:sz w:val="28"/>
          <w:szCs w:val="28"/>
        </w:rPr>
        <w:t>7.预期研究成果的规模和数量应科学合理，确保质量和学术水准，多出精品力作；最终成果为大型文献典籍整理、多卷本专著、系列丛书等形式的，应注意编纂体例的科学性和统一性；最终成果为学术专</w:t>
      </w:r>
      <w:r w:rsidRPr="00BC10CE">
        <w:rPr>
          <w:rFonts w:ascii="仿宋" w:eastAsia="仿宋" w:hAnsi="仿宋"/>
          <w:sz w:val="28"/>
          <w:szCs w:val="28"/>
        </w:rPr>
        <w:lastRenderedPageBreak/>
        <w:t>题数据库的，要坚持公益共享原则，结项验收时须实现线上开放使用功能。</w:t>
      </w:r>
    </w:p>
    <w:p w14:paraId="78298A78" w14:textId="77777777" w:rsidR="00BC10CE" w:rsidRPr="00BC10CE" w:rsidRDefault="00BC10CE" w:rsidP="00BC10CE">
      <w:pPr>
        <w:ind w:firstLineChars="200" w:firstLine="560"/>
        <w:rPr>
          <w:rFonts w:ascii="仿宋" w:eastAsia="仿宋" w:hAnsi="仿宋"/>
          <w:sz w:val="28"/>
          <w:szCs w:val="28"/>
        </w:rPr>
      </w:pPr>
    </w:p>
    <w:p w14:paraId="087B8971" w14:textId="1AAA4911"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七、投标纪律要求</w:t>
      </w:r>
    </w:p>
    <w:p w14:paraId="0C22685B" w14:textId="121F479F"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1.投标人要切实把好政治方向关和学术质量关</w:t>
      </w:r>
      <w:r w:rsidR="000C45E6">
        <w:rPr>
          <w:rFonts w:ascii="仿宋" w:eastAsia="仿宋" w:hAnsi="仿宋" w:hint="eastAsia"/>
          <w:sz w:val="28"/>
          <w:szCs w:val="28"/>
        </w:rPr>
        <w:t>，</w:t>
      </w:r>
      <w:r w:rsidRPr="00BC10CE">
        <w:rPr>
          <w:rFonts w:ascii="仿宋" w:eastAsia="仿宋" w:hAnsi="仿宋"/>
          <w:sz w:val="28"/>
          <w:szCs w:val="28"/>
        </w:rPr>
        <w:t>投标项目组要弘扬崇尚精品、严谨治学、注重诚信、讲求责任的优良学风，自觉坚持公平竞争的原则，严格遵守国家社科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653EDD0A" w14:textId="7A073482"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3.子课题负责人和课题组成员须为课题研究的实际参与者，且须征得本人同意。子课题负责人须在《投标书》上签字，否则视为违规申报。如获中标，首席专家要兑现投标时承诺，确保子项目负责人有足够的时间精力投入研究，原则上子课题负责人不得变更。</w:t>
      </w:r>
    </w:p>
    <w:p w14:paraId="37B2B25C" w14:textId="77777777" w:rsidR="00BC10CE" w:rsidRPr="00BC10CE" w:rsidRDefault="00BC10CE" w:rsidP="00BC10CE">
      <w:pPr>
        <w:ind w:firstLineChars="200" w:firstLine="560"/>
        <w:rPr>
          <w:rFonts w:ascii="仿宋" w:eastAsia="仿宋" w:hAnsi="仿宋"/>
          <w:sz w:val="28"/>
          <w:szCs w:val="28"/>
        </w:rPr>
      </w:pPr>
      <w:r w:rsidRPr="00BC10CE">
        <w:rPr>
          <w:rFonts w:ascii="仿宋" w:eastAsia="仿宋" w:hAnsi="仿宋"/>
          <w:sz w:val="28"/>
          <w:szCs w:val="28"/>
        </w:rPr>
        <w:t>4.投标项目组可提出2名以内建议回避评审专家，评审时将根据实际情况予以考虑。</w:t>
      </w:r>
    </w:p>
    <w:p w14:paraId="5D713236" w14:textId="77777777" w:rsidR="00BC10CE" w:rsidRPr="00BC10CE" w:rsidRDefault="00BC10CE" w:rsidP="00BC10CE">
      <w:pPr>
        <w:ind w:firstLineChars="200" w:firstLine="560"/>
        <w:rPr>
          <w:rFonts w:ascii="仿宋" w:eastAsia="仿宋" w:hAnsi="仿宋"/>
          <w:sz w:val="28"/>
          <w:szCs w:val="28"/>
        </w:rPr>
      </w:pPr>
    </w:p>
    <w:p w14:paraId="4C865AF3" w14:textId="0176632E"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八、时间安排</w:t>
      </w:r>
    </w:p>
    <w:p w14:paraId="38FAA331" w14:textId="2EE01A04"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国家社科基金中国历史研究院重大历史问题研究专项重大招标项目实行网上申报和评审，投标人在网上申报的同时仍需提供</w:t>
      </w:r>
      <w:r w:rsidR="000C45E6">
        <w:rPr>
          <w:rFonts w:ascii="仿宋" w:eastAsia="仿宋" w:hAnsi="仿宋"/>
          <w:sz w:val="28"/>
          <w:szCs w:val="28"/>
        </w:rPr>
        <w:t>2</w:t>
      </w:r>
      <w:r w:rsidRPr="00BC10CE">
        <w:rPr>
          <w:rFonts w:ascii="仿宋" w:eastAsia="仿宋" w:hAnsi="仿宋"/>
          <w:sz w:val="28"/>
          <w:szCs w:val="28"/>
        </w:rPr>
        <w:t>份纸质版。具体安排如下：</w:t>
      </w:r>
    </w:p>
    <w:p w14:paraId="52360C07" w14:textId="105697EB"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1.国家社科基金中国历史研究院重大历史问题研究专项重大招</w:t>
      </w:r>
      <w:r w:rsidRPr="00BC10CE">
        <w:rPr>
          <w:rFonts w:ascii="仿宋" w:eastAsia="仿宋" w:hAnsi="仿宋"/>
          <w:sz w:val="28"/>
          <w:szCs w:val="28"/>
        </w:rPr>
        <w:lastRenderedPageBreak/>
        <w:t>标项目实行网络申报和评审。网络申报系统于9月15日至9月2</w:t>
      </w:r>
      <w:r w:rsidR="000C45E6">
        <w:rPr>
          <w:rFonts w:ascii="仿宋" w:eastAsia="仿宋" w:hAnsi="仿宋"/>
          <w:sz w:val="28"/>
          <w:szCs w:val="28"/>
        </w:rPr>
        <w:t>5</w:t>
      </w:r>
      <w:r w:rsidRPr="00BC10CE">
        <w:rPr>
          <w:rFonts w:ascii="仿宋" w:eastAsia="仿宋" w:hAnsi="仿宋"/>
          <w:sz w:val="28"/>
          <w:szCs w:val="28"/>
        </w:rPr>
        <w:t>日开放,在此期间投标人可登陆“国家社科基金科研创新服务管理平台”(https://xm.npopss-cn.gov.cn)，并按规定要求填写申报信息（已有账号者无需再次注册）。逾期系统自动关闭，不再受理申报。</w:t>
      </w:r>
    </w:p>
    <w:p w14:paraId="69C7ED8C" w14:textId="3AE3283E"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国家社科基金科研创新服务管理平台中的“项目申报系统”为本次申报的唯一网络平台，网络申报办法及流程管理以该系统为准。有关申报系统及技术问题请咨询</w:t>
      </w:r>
      <w:r w:rsidRPr="00BC10CE">
        <w:rPr>
          <w:rFonts w:ascii="仿宋" w:eastAsia="仿宋" w:hAnsi="仿宋"/>
          <w:sz w:val="28"/>
          <w:szCs w:val="28"/>
        </w:rPr>
        <w:t>400-800-1636，电子信箱：support@e-plugger.com。</w:t>
      </w:r>
    </w:p>
    <w:p w14:paraId="0BAE31B9" w14:textId="05ABA645" w:rsidR="00BC10CE" w:rsidRPr="00DC5D83" w:rsidRDefault="000C45E6" w:rsidP="00DC5D83">
      <w:pPr>
        <w:ind w:firstLineChars="200" w:firstLine="560"/>
        <w:rPr>
          <w:rFonts w:ascii="仿宋" w:eastAsia="仿宋" w:hAnsi="仿宋" w:hint="eastAsia"/>
          <w:sz w:val="28"/>
          <w:szCs w:val="28"/>
        </w:rPr>
      </w:pPr>
      <w:r>
        <w:rPr>
          <w:rFonts w:ascii="仿宋" w:eastAsia="仿宋" w:hAnsi="仿宋"/>
          <w:sz w:val="28"/>
          <w:szCs w:val="28"/>
        </w:rPr>
        <w:t>2</w:t>
      </w:r>
      <w:r w:rsidR="00BC10CE" w:rsidRPr="00BC10CE">
        <w:rPr>
          <w:rFonts w:ascii="仿宋" w:eastAsia="仿宋" w:hAnsi="仿宋"/>
          <w:sz w:val="28"/>
          <w:szCs w:val="28"/>
        </w:rPr>
        <w:t>.全国哲学社会科学工作办公室会同中国历史研究院对《投标书》进行资格审查，组织专家对通过资格审查的投标项目进行评审，提出建议中标项目名单并按程序立项。</w:t>
      </w:r>
    </w:p>
    <w:p w14:paraId="4F3CCFD2" w14:textId="678024F3" w:rsidR="00BC10CE" w:rsidRPr="00BC10CE" w:rsidRDefault="000C45E6" w:rsidP="00DC5D83">
      <w:pPr>
        <w:ind w:firstLineChars="200" w:firstLine="560"/>
        <w:rPr>
          <w:rFonts w:ascii="仿宋" w:eastAsia="仿宋" w:hAnsi="仿宋" w:hint="eastAsia"/>
          <w:sz w:val="28"/>
          <w:szCs w:val="28"/>
        </w:rPr>
      </w:pPr>
      <w:r>
        <w:rPr>
          <w:rFonts w:ascii="仿宋" w:eastAsia="仿宋" w:hAnsi="仿宋"/>
          <w:sz w:val="28"/>
          <w:szCs w:val="28"/>
        </w:rPr>
        <w:t>3</w:t>
      </w:r>
      <w:r w:rsidR="00BC10CE" w:rsidRPr="00BC10CE">
        <w:rPr>
          <w:rFonts w:ascii="仿宋" w:eastAsia="仿宋" w:hAnsi="仿宋"/>
          <w:sz w:val="28"/>
          <w:szCs w:val="28"/>
        </w:rPr>
        <w:t>.建议中标项目名单在全国哲学社会科学工作办公室及中国历史研究院官方网站公示7天。公示期满，对无异议者由全国哲学社会科学工作办公室和中国历史研究院联合下发立项通知书。</w:t>
      </w:r>
    </w:p>
    <w:p w14:paraId="1F33AD22" w14:textId="77777777" w:rsidR="000C45E6" w:rsidRDefault="000C45E6" w:rsidP="00BC10CE">
      <w:pPr>
        <w:ind w:firstLineChars="200" w:firstLine="560"/>
        <w:rPr>
          <w:rFonts w:ascii="仿宋" w:eastAsia="仿宋" w:hAnsi="仿宋"/>
          <w:sz w:val="28"/>
          <w:szCs w:val="28"/>
        </w:rPr>
      </w:pPr>
    </w:p>
    <w:p w14:paraId="7326FADB" w14:textId="6D3ED9BA" w:rsidR="00BC10CE" w:rsidRDefault="000C45E6" w:rsidP="00BC10CE">
      <w:pPr>
        <w:ind w:firstLineChars="200" w:firstLine="560"/>
        <w:rPr>
          <w:rFonts w:ascii="仿宋" w:eastAsia="仿宋" w:hAnsi="仿宋"/>
          <w:sz w:val="28"/>
          <w:szCs w:val="28"/>
        </w:rPr>
      </w:pPr>
      <w:r>
        <w:rPr>
          <w:rFonts w:ascii="仿宋" w:eastAsia="仿宋" w:hAnsi="仿宋" w:hint="eastAsia"/>
          <w:sz w:val="28"/>
          <w:szCs w:val="28"/>
        </w:rPr>
        <w:t>联系人：王子岩</w:t>
      </w:r>
    </w:p>
    <w:p w14:paraId="1D4B4FBD" w14:textId="33A714C4" w:rsidR="000C45E6" w:rsidRDefault="000C45E6" w:rsidP="00BC10CE">
      <w:pPr>
        <w:ind w:firstLineChars="200" w:firstLine="560"/>
        <w:rPr>
          <w:rFonts w:ascii="仿宋" w:eastAsia="仿宋" w:hAnsi="仿宋"/>
          <w:sz w:val="28"/>
          <w:szCs w:val="28"/>
        </w:rPr>
      </w:pPr>
      <w:r>
        <w:rPr>
          <w:rFonts w:ascii="仿宋" w:eastAsia="仿宋" w:hAnsi="仿宋" w:hint="eastAsia"/>
          <w:sz w:val="28"/>
          <w:szCs w:val="28"/>
        </w:rPr>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2BD46AD6" w14:textId="755D9764" w:rsidR="000C45E6" w:rsidRDefault="000C45E6" w:rsidP="00BC10CE">
      <w:pPr>
        <w:ind w:firstLineChars="200" w:firstLine="560"/>
        <w:rPr>
          <w:rFonts w:ascii="仿宋" w:eastAsia="仿宋" w:hAnsi="仿宋" w:hint="eastAsia"/>
          <w:sz w:val="28"/>
          <w:szCs w:val="28"/>
        </w:rPr>
      </w:pPr>
      <w:r>
        <w:rPr>
          <w:rFonts w:ascii="仿宋" w:eastAsia="仿宋" w:hAnsi="仿宋" w:hint="eastAsia"/>
          <w:sz w:val="28"/>
          <w:szCs w:val="28"/>
        </w:rPr>
        <w:t>电子邮箱：wang.ziyan@mail.shufe.edu.cn</w:t>
      </w:r>
    </w:p>
    <w:p w14:paraId="067BA5DC" w14:textId="77777777" w:rsidR="000C45E6" w:rsidRPr="00BC10CE" w:rsidRDefault="000C45E6" w:rsidP="00BC10CE">
      <w:pPr>
        <w:ind w:firstLineChars="200" w:firstLine="560"/>
        <w:rPr>
          <w:rFonts w:ascii="仿宋" w:eastAsia="仿宋" w:hAnsi="仿宋" w:hint="eastAsia"/>
          <w:sz w:val="28"/>
          <w:szCs w:val="28"/>
        </w:rPr>
      </w:pPr>
    </w:p>
    <w:p w14:paraId="7EADB9D3" w14:textId="0B92241C" w:rsidR="00BC10CE" w:rsidRPr="00BC10CE" w:rsidRDefault="00BC10CE" w:rsidP="00DC5D83">
      <w:pPr>
        <w:ind w:firstLineChars="200" w:firstLine="560"/>
        <w:rPr>
          <w:rFonts w:ascii="仿宋" w:eastAsia="仿宋" w:hAnsi="仿宋" w:hint="eastAsia"/>
          <w:sz w:val="28"/>
          <w:szCs w:val="28"/>
        </w:rPr>
      </w:pPr>
      <w:r w:rsidRPr="00BC10CE">
        <w:rPr>
          <w:rFonts w:ascii="仿宋" w:eastAsia="仿宋" w:hAnsi="仿宋" w:hint="eastAsia"/>
          <w:sz w:val="28"/>
          <w:szCs w:val="28"/>
        </w:rPr>
        <w:t>附件：</w:t>
      </w:r>
    </w:p>
    <w:p w14:paraId="573CFC9D" w14:textId="465A40D7" w:rsidR="00BC10CE" w:rsidRPr="00DC5D83" w:rsidRDefault="00BC10CE" w:rsidP="00DC5D83">
      <w:pPr>
        <w:ind w:firstLineChars="200" w:firstLine="560"/>
        <w:rPr>
          <w:rFonts w:ascii="仿宋" w:eastAsia="仿宋" w:hAnsi="仿宋" w:hint="eastAsia"/>
          <w:sz w:val="28"/>
          <w:szCs w:val="28"/>
        </w:rPr>
      </w:pPr>
      <w:r w:rsidRPr="00BC10CE">
        <w:rPr>
          <w:rFonts w:ascii="仿宋" w:eastAsia="仿宋" w:hAnsi="仿宋"/>
          <w:sz w:val="28"/>
          <w:szCs w:val="28"/>
        </w:rPr>
        <w:t>1.国家社科基金中国历史研究院重大历史问题研究专项2024年度重大项目选题方向</w:t>
      </w:r>
    </w:p>
    <w:p w14:paraId="258A818E" w14:textId="4BEA2EC1" w:rsidR="00BC10CE" w:rsidRDefault="00BC10CE" w:rsidP="00BC10CE">
      <w:pPr>
        <w:ind w:firstLineChars="200" w:firstLine="560"/>
        <w:rPr>
          <w:rFonts w:ascii="仿宋" w:eastAsia="仿宋" w:hAnsi="仿宋"/>
          <w:sz w:val="28"/>
          <w:szCs w:val="28"/>
        </w:rPr>
      </w:pPr>
      <w:r w:rsidRPr="00BC10CE">
        <w:rPr>
          <w:rFonts w:ascii="仿宋" w:eastAsia="仿宋" w:hAnsi="仿宋"/>
          <w:sz w:val="28"/>
          <w:szCs w:val="28"/>
        </w:rPr>
        <w:lastRenderedPageBreak/>
        <w:t>2.国家社科基金中国历史研究院重大历史问题研究专项2024年重大项目投标书</w:t>
      </w:r>
    </w:p>
    <w:p w14:paraId="721073A2" w14:textId="7C30FFAA" w:rsidR="00DC5D83" w:rsidRDefault="00DC5D83" w:rsidP="00BC10CE">
      <w:pPr>
        <w:ind w:firstLineChars="200" w:firstLine="560"/>
        <w:rPr>
          <w:rFonts w:ascii="仿宋" w:eastAsia="仿宋" w:hAnsi="仿宋"/>
          <w:sz w:val="28"/>
          <w:szCs w:val="28"/>
        </w:rPr>
      </w:pPr>
    </w:p>
    <w:p w14:paraId="7ECD19A9" w14:textId="428F1D7E" w:rsidR="00DC5D83" w:rsidRDefault="00DC5D83" w:rsidP="00DC5D83">
      <w:pPr>
        <w:wordWrap w:val="0"/>
        <w:ind w:firstLineChars="200" w:firstLine="560"/>
        <w:jc w:val="right"/>
        <w:rPr>
          <w:rFonts w:ascii="仿宋" w:eastAsia="仿宋" w:hAnsi="仿宋"/>
          <w:sz w:val="28"/>
          <w:szCs w:val="28"/>
        </w:rPr>
      </w:pPr>
      <w:r>
        <w:rPr>
          <w:rFonts w:ascii="仿宋" w:eastAsia="仿宋" w:hAnsi="仿宋" w:hint="eastAsia"/>
          <w:sz w:val="28"/>
          <w:szCs w:val="28"/>
        </w:rPr>
        <w:t>科研处</w:t>
      </w:r>
    </w:p>
    <w:p w14:paraId="076B4836" w14:textId="0B9C2688" w:rsidR="00DC5D83" w:rsidRPr="00DC5D83" w:rsidRDefault="00DC5D83" w:rsidP="00DC5D83">
      <w:pPr>
        <w:ind w:firstLineChars="200" w:firstLine="560"/>
        <w:jc w:val="right"/>
        <w:rPr>
          <w:rFonts w:ascii="仿宋" w:eastAsia="仿宋" w:hAnsi="仿宋" w:hint="eastAsia"/>
          <w:sz w:val="28"/>
          <w:szCs w:val="28"/>
        </w:rPr>
      </w:pPr>
      <w:r>
        <w:rPr>
          <w:rFonts w:ascii="仿宋" w:eastAsia="仿宋" w:hAnsi="仿宋" w:hint="eastAsia"/>
          <w:sz w:val="28"/>
          <w:szCs w:val="28"/>
        </w:rPr>
        <w:t>2</w:t>
      </w:r>
      <w:r>
        <w:rPr>
          <w:rFonts w:ascii="仿宋" w:eastAsia="仿宋" w:hAnsi="仿宋"/>
          <w:sz w:val="28"/>
          <w:szCs w:val="28"/>
        </w:rPr>
        <w:t>024.08.15</w:t>
      </w:r>
    </w:p>
    <w:sectPr w:rsidR="00DC5D83" w:rsidRPr="00DC5D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509"/>
    <w:rsid w:val="000C45E6"/>
    <w:rsid w:val="00863705"/>
    <w:rsid w:val="00BC10CE"/>
    <w:rsid w:val="00DC5D83"/>
    <w:rsid w:val="00EC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09700"/>
  <w15:chartTrackingRefBased/>
  <w15:docId w15:val="{247DD0A7-41F9-4D26-8158-E676BDD8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446">
      <w:bodyDiv w:val="1"/>
      <w:marLeft w:val="0"/>
      <w:marRight w:val="0"/>
      <w:marTop w:val="0"/>
      <w:marBottom w:val="0"/>
      <w:divBdr>
        <w:top w:val="none" w:sz="0" w:space="0" w:color="auto"/>
        <w:left w:val="none" w:sz="0" w:space="0" w:color="auto"/>
        <w:bottom w:val="none" w:sz="0" w:space="0" w:color="auto"/>
        <w:right w:val="none" w:sz="0" w:space="0" w:color="auto"/>
      </w:divBdr>
    </w:div>
    <w:div w:id="191859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465</Words>
  <Characters>2656</Characters>
  <Application>Microsoft Office Word</Application>
  <DocSecurity>0</DocSecurity>
  <Lines>22</Lines>
  <Paragraphs>6</Paragraphs>
  <ScaleCrop>false</ScaleCrop>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4</cp:revision>
  <dcterms:created xsi:type="dcterms:W3CDTF">2024-08-15T02:52:00Z</dcterms:created>
  <dcterms:modified xsi:type="dcterms:W3CDTF">2024-08-15T03:06:00Z</dcterms:modified>
</cp:coreProperties>
</file>