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5EC46" w14:textId="7166E9BF" w:rsidR="00B557E8" w:rsidRPr="00704340" w:rsidRDefault="00704340" w:rsidP="00704340">
      <w:pPr>
        <w:jc w:val="center"/>
        <w:rPr>
          <w:rFonts w:ascii="方正小标宋简体" w:eastAsia="方正小标宋简体"/>
          <w:sz w:val="36"/>
          <w:szCs w:val="36"/>
        </w:rPr>
      </w:pPr>
      <w:r w:rsidRPr="00704340">
        <w:rPr>
          <w:rFonts w:ascii="方正小标宋简体" w:eastAsia="方正小标宋简体" w:hint="eastAsia"/>
          <w:sz w:val="36"/>
          <w:szCs w:val="36"/>
        </w:rPr>
        <w:t>研究阐释党的二十届三中全会精神国家社会科学基金重大专项招标公告</w:t>
      </w:r>
    </w:p>
    <w:p w14:paraId="6DF1E2C6" w14:textId="77777777"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为深入研究阐释党的二十届三中全会精神，国家社会科学基金列出一批重大专项选题，面向全国公开招标。现将有关事项公告如下：</w:t>
      </w:r>
    </w:p>
    <w:p w14:paraId="52E4C346" w14:textId="77777777"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一、招标单位</w:t>
      </w:r>
    </w:p>
    <w:p w14:paraId="61FE487E" w14:textId="77777777"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全国哲学社会科学工作办公室</w:t>
      </w:r>
    </w:p>
    <w:p w14:paraId="47E8F219" w14:textId="77777777" w:rsidR="00D735F5" w:rsidRDefault="00D735F5" w:rsidP="00704340">
      <w:pPr>
        <w:ind w:firstLineChars="200" w:firstLine="560"/>
        <w:rPr>
          <w:rFonts w:ascii="仿宋" w:eastAsia="仿宋" w:hAnsi="仿宋"/>
          <w:sz w:val="28"/>
          <w:szCs w:val="28"/>
        </w:rPr>
      </w:pPr>
    </w:p>
    <w:p w14:paraId="122CEDD4" w14:textId="343DF4E6"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二、招标对象</w:t>
      </w:r>
    </w:p>
    <w:p w14:paraId="56706ACA" w14:textId="77777777"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主要包括中央有关部委，教育部直属高校，省级以上党校（行政学院）、社科院、高校和重点研究基地，军队系统重点院校和社科研究机构的研究人员。投标以责任单位名义组织，多单位联合投标须确定一个责任单位。鼓励跨学科、跨地区、跨单位联合投标，鼓励理论工作部门与实际工作部门合作开展研究。</w:t>
      </w:r>
    </w:p>
    <w:p w14:paraId="642996FC" w14:textId="77777777" w:rsidR="00D735F5" w:rsidRDefault="00D735F5" w:rsidP="00704340">
      <w:pPr>
        <w:ind w:firstLineChars="200" w:firstLine="560"/>
        <w:rPr>
          <w:rFonts w:ascii="仿宋" w:eastAsia="仿宋" w:hAnsi="仿宋"/>
          <w:sz w:val="28"/>
          <w:szCs w:val="28"/>
        </w:rPr>
      </w:pPr>
    </w:p>
    <w:p w14:paraId="563772D7" w14:textId="4E9C7B0E"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三、招标工作总的要求</w:t>
      </w:r>
    </w:p>
    <w:p w14:paraId="59A64623" w14:textId="77777777"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以习近平新时代中国特色社会主义思想为指导，深入贯彻落实党的二十大和二十届二中、三中全会精神，紧紧围绕习近平总书记重要讲话精神和《中共中央关于进一步全面深化改革、推进中国式现代化的决定》，组织社科界深入研究阐释党的二十届三中全会提出的新思想新论断、作出的新部署新要求，大力推动实践基础上的理论创新，着力推出有理论说服力、有实践指导意义的重大成果，为深入学习宣传贯彻党的二十届三中全会精神提供坚实学理支撑。</w:t>
      </w:r>
    </w:p>
    <w:p w14:paraId="43BB44EB" w14:textId="77777777" w:rsidR="00D735F5" w:rsidRDefault="00D735F5" w:rsidP="00704340">
      <w:pPr>
        <w:ind w:firstLineChars="200" w:firstLine="560"/>
        <w:rPr>
          <w:rFonts w:ascii="仿宋" w:eastAsia="仿宋" w:hAnsi="仿宋"/>
          <w:sz w:val="28"/>
          <w:szCs w:val="28"/>
        </w:rPr>
      </w:pPr>
    </w:p>
    <w:p w14:paraId="0117F4E6" w14:textId="2A9225A7"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四、招标数量和资助强度</w:t>
      </w:r>
    </w:p>
    <w:p w14:paraId="10FE492C" w14:textId="50AAAF7A"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本次重大专项招标共确定</w:t>
      </w:r>
      <w:r w:rsidRPr="00704340">
        <w:rPr>
          <w:rFonts w:ascii="仿宋" w:eastAsia="仿宋" w:hAnsi="仿宋"/>
          <w:sz w:val="28"/>
          <w:szCs w:val="28"/>
        </w:rPr>
        <w:t>121个招标选题</w:t>
      </w:r>
      <w:r w:rsidR="005C1AF1">
        <w:rPr>
          <w:rFonts w:ascii="仿宋" w:eastAsia="仿宋" w:hAnsi="仿宋" w:hint="eastAsia"/>
          <w:sz w:val="28"/>
          <w:szCs w:val="28"/>
        </w:rPr>
        <w:t>（附件1）</w:t>
      </w:r>
      <w:r w:rsidRPr="00704340">
        <w:rPr>
          <w:rFonts w:ascii="仿宋" w:eastAsia="仿宋" w:hAnsi="仿宋"/>
          <w:sz w:val="28"/>
          <w:szCs w:val="28"/>
        </w:rPr>
        <w:t>，根据投标情况和课题质量，每个研究方向原则上确立1至2项中标课题；每项资助经费60—80万元。</w:t>
      </w:r>
    </w:p>
    <w:p w14:paraId="4ADD0850" w14:textId="77777777" w:rsidR="00D735F5" w:rsidRDefault="00D735F5" w:rsidP="00704340">
      <w:pPr>
        <w:ind w:firstLineChars="200" w:firstLine="560"/>
        <w:rPr>
          <w:rFonts w:ascii="仿宋" w:eastAsia="仿宋" w:hAnsi="仿宋"/>
          <w:sz w:val="28"/>
          <w:szCs w:val="28"/>
        </w:rPr>
      </w:pPr>
    </w:p>
    <w:p w14:paraId="58382754" w14:textId="024FCFA1"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五、投标资格要求</w:t>
      </w:r>
    </w:p>
    <w:p w14:paraId="29EBBBF5" w14:textId="263BE549"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（一）投标者须具备下列条件：</w:t>
      </w:r>
    </w:p>
    <w:p w14:paraId="4ABCCC4D"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14:paraId="59440132"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2.在研的国家社科基金重大项目和重大研究专项、马克思主义理论研究和建设工程重大项目、教育部哲学社会科学研究重大课题攻关项目及其他国家级科研重大项目的首席专家，不能作为首席专家参加本次投标。</w:t>
      </w:r>
    </w:p>
    <w:p w14:paraId="01D36B55"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会科学基金重大项目、重大研究专项项目及教育部哲学社会科学研究重大课题攻关项目的负责人，不得作</w:t>
      </w:r>
      <w:r w:rsidRPr="00704340">
        <w:rPr>
          <w:rFonts w:ascii="仿宋" w:eastAsia="仿宋" w:hAnsi="仿宋"/>
          <w:sz w:val="28"/>
          <w:szCs w:val="28"/>
        </w:rPr>
        <w:lastRenderedPageBreak/>
        <w:t>为子课题负责人参与本次投标。</w:t>
      </w:r>
    </w:p>
    <w:p w14:paraId="122C1199" w14:textId="77777777" w:rsidR="00D735F5" w:rsidRDefault="00D735F5" w:rsidP="00704340">
      <w:pPr>
        <w:ind w:firstLineChars="200" w:firstLine="560"/>
        <w:rPr>
          <w:rFonts w:ascii="仿宋" w:eastAsia="仿宋" w:hAnsi="仿宋"/>
          <w:sz w:val="28"/>
          <w:szCs w:val="28"/>
        </w:rPr>
      </w:pPr>
    </w:p>
    <w:p w14:paraId="11ABC21E" w14:textId="62D7F703"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六、投标课题要求</w:t>
      </w:r>
    </w:p>
    <w:p w14:paraId="6CBE6F4F" w14:textId="25F735FC"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1.投标人须按照招标选题（附后）投标，原则上不能修改选题表述，如确有需要可进行适当微调，但不得大幅压缩或改变研究内容，自选课题不予受理。本次投标须按照新修订的《投标书》（2024年8月制</w:t>
      </w:r>
      <w:r w:rsidR="005C1AF1">
        <w:rPr>
          <w:rFonts w:ascii="仿宋" w:eastAsia="仿宋" w:hAnsi="仿宋" w:hint="eastAsia"/>
          <w:sz w:val="28"/>
          <w:szCs w:val="28"/>
        </w:rPr>
        <w:t>，附件2</w:t>
      </w:r>
      <w:r w:rsidRPr="00704340">
        <w:rPr>
          <w:rFonts w:ascii="仿宋" w:eastAsia="仿宋" w:hAnsi="仿宋"/>
          <w:sz w:val="28"/>
          <w:szCs w:val="28"/>
        </w:rPr>
        <w:t>）规定的内容和要求填写申报材料。《投标书》要突出课题论证设计部分，重点介绍总体研究框架和预期目标，课题研究思路、研究重点和创新之处，简要介绍研究综述、子课题负责人情况等内容，课题设计论证和研究计划合计不超过4万字。</w:t>
      </w:r>
    </w:p>
    <w:p w14:paraId="69E21DBC"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2.投标人要着眼服务国家需求，树立目标导向，增强问题意识，课题设计要突出研究重点，不宜过于宽泛，避免大而全，子课题数量一般不超过5个。每个子课题只能确定一名负责人。完成时间一般为2-3年。</w:t>
      </w:r>
    </w:p>
    <w:p w14:paraId="4722089E"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3.投标人要熟知国内外相关领域研究前沿动态，具备扎实的研究基础和丰富的相关前期研究成果。投标人要紧紧围绕重点问题深入实际调查研究，加强战略性思考，开展前瞻性研究，应着重阐明本课题设计相对于已有研究的独到学术价值、应用价值和社会意义。</w:t>
      </w:r>
    </w:p>
    <w:p w14:paraId="53983941"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4.投标人要树立鲜明的问题导向和创新意识，在框架设计、研究思路、主要内容、基本观点、研究方法等方面，体现创新的学术思想、独到的学术见解和可能取得的突破。要注重采取多学科研究方法和组建跨学科研究团队，发挥重大课题在科研育人方面的重要作用。</w:t>
      </w:r>
    </w:p>
    <w:p w14:paraId="5BFA25E9"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lastRenderedPageBreak/>
        <w:t>5.投标人须提交3篇与申报选题研究领域相关的代表性成果（论文或专著），作为评审立项的重要参考。</w:t>
      </w:r>
    </w:p>
    <w:p w14:paraId="710302AE" w14:textId="77777777" w:rsidR="008C446B" w:rsidRDefault="008C446B" w:rsidP="00704340">
      <w:pPr>
        <w:ind w:firstLineChars="200" w:firstLine="560"/>
        <w:rPr>
          <w:rFonts w:ascii="仿宋" w:eastAsia="仿宋" w:hAnsi="仿宋"/>
          <w:sz w:val="28"/>
          <w:szCs w:val="28"/>
        </w:rPr>
      </w:pPr>
    </w:p>
    <w:p w14:paraId="1357DB91" w14:textId="78A870F9"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七、投标纪律要求</w:t>
      </w:r>
    </w:p>
    <w:p w14:paraId="03F19A16" w14:textId="17892409"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1.投标人要切实把好政治方向关和学术质量关。</w:t>
      </w:r>
      <w:r w:rsidR="008C446B">
        <w:rPr>
          <w:rFonts w:ascii="仿宋" w:eastAsia="仿宋" w:hAnsi="仿宋" w:hint="eastAsia"/>
          <w:sz w:val="28"/>
          <w:szCs w:val="28"/>
        </w:rPr>
        <w:t>科研处将</w:t>
      </w:r>
      <w:r w:rsidRPr="00704340">
        <w:rPr>
          <w:rFonts w:ascii="仿宋" w:eastAsia="仿宋" w:hAnsi="仿宋"/>
          <w:sz w:val="28"/>
          <w:szCs w:val="28"/>
        </w:rPr>
        <w:t>按工作程序对《投标书》、投标人及科研团队进行资格审查，合格的予以报送。</w:t>
      </w:r>
    </w:p>
    <w:p w14:paraId="2D321A02"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2.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0C8535A"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08E1E6A8" w14:textId="77777777"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4.投标人可提出2名以内建议回避评审专家，我办将根据评审工作实际情况予以考虑。</w:t>
      </w:r>
    </w:p>
    <w:p w14:paraId="1FAE1EA0" w14:textId="77777777" w:rsidR="008C446B" w:rsidRDefault="008C446B" w:rsidP="00704340">
      <w:pPr>
        <w:ind w:firstLineChars="200" w:firstLine="560"/>
        <w:rPr>
          <w:rFonts w:ascii="仿宋" w:eastAsia="仿宋" w:hAnsi="仿宋"/>
          <w:sz w:val="28"/>
          <w:szCs w:val="28"/>
        </w:rPr>
      </w:pPr>
    </w:p>
    <w:p w14:paraId="71AFFE80" w14:textId="03383DF9"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八、时间安排</w:t>
      </w:r>
    </w:p>
    <w:p w14:paraId="6C8F9B1B" w14:textId="22278B12" w:rsidR="00D735F5" w:rsidRDefault="00704340" w:rsidP="00704340">
      <w:pPr>
        <w:ind w:firstLineChars="200" w:firstLine="560"/>
        <w:rPr>
          <w:rFonts w:ascii="仿宋" w:eastAsia="仿宋" w:hAnsi="仿宋"/>
          <w:sz w:val="28"/>
          <w:szCs w:val="28"/>
        </w:rPr>
      </w:pPr>
      <w:r w:rsidRPr="00704340">
        <w:rPr>
          <w:rFonts w:ascii="仿宋" w:eastAsia="仿宋" w:hAnsi="仿宋"/>
          <w:sz w:val="28"/>
          <w:szCs w:val="28"/>
        </w:rPr>
        <w:t>1.国家社会科学基金重大专项</w:t>
      </w:r>
      <w:r w:rsidR="0007521D">
        <w:rPr>
          <w:rFonts w:ascii="仿宋" w:eastAsia="仿宋" w:hAnsi="仿宋" w:hint="eastAsia"/>
          <w:sz w:val="28"/>
          <w:szCs w:val="28"/>
        </w:rPr>
        <w:t>（除</w:t>
      </w:r>
      <w:r w:rsidR="0007521D" w:rsidRPr="0007521D">
        <w:rPr>
          <w:rFonts w:ascii="仿宋" w:eastAsia="仿宋" w:hAnsi="仿宋"/>
          <w:sz w:val="28"/>
          <w:szCs w:val="28"/>
        </w:rPr>
        <w:t>72、113、117</w:t>
      </w:r>
      <w:r w:rsidR="0007521D">
        <w:rPr>
          <w:rFonts w:ascii="仿宋" w:eastAsia="仿宋" w:hAnsi="仿宋" w:hint="eastAsia"/>
          <w:sz w:val="28"/>
          <w:szCs w:val="28"/>
        </w:rPr>
        <w:t>等3个选题外）</w:t>
      </w:r>
      <w:r w:rsidR="0007521D" w:rsidRPr="0007521D">
        <w:rPr>
          <w:rFonts w:ascii="仿宋" w:eastAsia="仿宋" w:hAnsi="仿宋" w:hint="eastAsia"/>
          <w:sz w:val="28"/>
          <w:szCs w:val="28"/>
        </w:rPr>
        <w:lastRenderedPageBreak/>
        <w:t>实行网络申报，</w:t>
      </w:r>
      <w:r w:rsidRPr="00704340">
        <w:rPr>
          <w:rFonts w:ascii="仿宋" w:eastAsia="仿宋" w:hAnsi="仿宋"/>
          <w:sz w:val="28"/>
          <w:szCs w:val="28"/>
        </w:rPr>
        <w:t>网络申报系统于9月15日零时至</w:t>
      </w:r>
      <w:r w:rsidR="008C446B">
        <w:rPr>
          <w:rFonts w:ascii="仿宋" w:eastAsia="仿宋" w:hAnsi="仿宋"/>
          <w:sz w:val="28"/>
          <w:szCs w:val="28"/>
        </w:rPr>
        <w:t>23</w:t>
      </w:r>
      <w:r w:rsidRPr="00704340">
        <w:rPr>
          <w:rFonts w:ascii="仿宋" w:eastAsia="仿宋" w:hAnsi="仿宋"/>
          <w:sz w:val="28"/>
          <w:szCs w:val="28"/>
        </w:rPr>
        <w:t>日17时开放，在此期间投标人可登录国家社会科学基金科研创新服务管理平台(https://xm.npopss-cn.gov.cn)，并按规定要求填写申报信息（已有账号者无需再次注册）。逾期系统自动关闭，不再受理申报。</w:t>
      </w:r>
    </w:p>
    <w:p w14:paraId="5D730837" w14:textId="109722B2" w:rsidR="00D735F5" w:rsidRDefault="00704340" w:rsidP="00704340">
      <w:pPr>
        <w:ind w:firstLineChars="200" w:firstLine="560"/>
        <w:rPr>
          <w:rFonts w:ascii="仿宋" w:eastAsia="仿宋" w:hAnsi="仿宋"/>
          <w:sz w:val="28"/>
          <w:szCs w:val="28"/>
        </w:rPr>
      </w:pPr>
      <w:r w:rsidRPr="00704340">
        <w:rPr>
          <w:rFonts w:ascii="仿宋" w:eastAsia="仿宋" w:hAnsi="仿宋" w:hint="eastAsia"/>
          <w:sz w:val="28"/>
          <w:szCs w:val="28"/>
        </w:rPr>
        <w:t>国家社会科学基金科研创新服务管理平台中的“项目申报系统”为本次申报的唯一网络平台。有关申报系统及技术问题请咨询</w:t>
      </w:r>
      <w:r w:rsidRPr="00704340">
        <w:rPr>
          <w:rFonts w:ascii="仿宋" w:eastAsia="仿宋" w:hAnsi="仿宋"/>
          <w:sz w:val="28"/>
          <w:szCs w:val="28"/>
        </w:rPr>
        <w:t>400-800-1636，电子信箱：</w:t>
      </w:r>
      <w:hyperlink r:id="rId4" w:history="1">
        <w:r w:rsidR="005C1AF1" w:rsidRPr="00336FB7">
          <w:rPr>
            <w:rStyle w:val="a3"/>
            <w:rFonts w:ascii="仿宋" w:eastAsia="仿宋" w:hAnsi="仿宋"/>
            <w:sz w:val="28"/>
            <w:szCs w:val="28"/>
          </w:rPr>
          <w:t>support@e-plugger.com</w:t>
        </w:r>
      </w:hyperlink>
      <w:r w:rsidRPr="00704340">
        <w:rPr>
          <w:rFonts w:ascii="仿宋" w:eastAsia="仿宋" w:hAnsi="仿宋"/>
          <w:sz w:val="28"/>
          <w:szCs w:val="28"/>
        </w:rPr>
        <w:t>。</w:t>
      </w:r>
    </w:p>
    <w:p w14:paraId="1B16F74F" w14:textId="2C379A9B" w:rsidR="005C1AF1" w:rsidRPr="005C1AF1" w:rsidRDefault="005C1AF1" w:rsidP="00704340">
      <w:pPr>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5C1AF1">
        <w:t xml:space="preserve"> </w:t>
      </w:r>
      <w:r w:rsidRPr="005C1AF1">
        <w:rPr>
          <w:rFonts w:ascii="仿宋" w:eastAsia="仿宋" w:hAnsi="仿宋"/>
          <w:sz w:val="28"/>
          <w:szCs w:val="28"/>
        </w:rPr>
        <w:t>72、113、117等3个选题采用线下申报，凡是申报这3个选题的课题组须</w:t>
      </w:r>
      <w:r>
        <w:rPr>
          <w:rFonts w:ascii="仿宋" w:eastAsia="仿宋" w:hAnsi="仿宋" w:hint="eastAsia"/>
          <w:sz w:val="28"/>
          <w:szCs w:val="28"/>
        </w:rPr>
        <w:t>填写</w:t>
      </w:r>
      <w:r w:rsidRPr="005C1AF1">
        <w:rPr>
          <w:rFonts w:ascii="仿宋" w:eastAsia="仿宋" w:hAnsi="仿宋"/>
          <w:sz w:val="28"/>
          <w:szCs w:val="28"/>
        </w:rPr>
        <w:t>《研究阐释党的二十届三中全会精神国家社会科学基金重大专项项目招标课题投标材料汇总表》</w:t>
      </w:r>
      <w:r>
        <w:rPr>
          <w:rFonts w:ascii="仿宋" w:eastAsia="仿宋" w:hAnsi="仿宋" w:hint="eastAsia"/>
          <w:sz w:val="28"/>
          <w:szCs w:val="28"/>
        </w:rPr>
        <w:t>（附件3）连同招标书电子版于9月2</w:t>
      </w:r>
      <w:r>
        <w:rPr>
          <w:rFonts w:ascii="仿宋" w:eastAsia="仿宋" w:hAnsi="仿宋"/>
          <w:sz w:val="28"/>
          <w:szCs w:val="28"/>
        </w:rPr>
        <w:t>0</w:t>
      </w:r>
      <w:r>
        <w:rPr>
          <w:rFonts w:ascii="仿宋" w:eastAsia="仿宋" w:hAnsi="仿宋" w:hint="eastAsia"/>
          <w:sz w:val="28"/>
          <w:szCs w:val="28"/>
        </w:rPr>
        <w:t>日前发送至wang.ziyan@mail.shufe.edu.cn；科研处审核</w:t>
      </w:r>
      <w:r w:rsidR="00517898">
        <w:rPr>
          <w:rFonts w:ascii="仿宋" w:eastAsia="仿宋" w:hAnsi="仿宋" w:hint="eastAsia"/>
          <w:sz w:val="28"/>
          <w:szCs w:val="28"/>
        </w:rPr>
        <w:t>通过</w:t>
      </w:r>
      <w:r>
        <w:rPr>
          <w:rFonts w:ascii="仿宋" w:eastAsia="仿宋" w:hAnsi="仿宋" w:hint="eastAsia"/>
          <w:sz w:val="28"/>
          <w:szCs w:val="28"/>
        </w:rPr>
        <w:t>后，课题组须于9月2</w:t>
      </w:r>
      <w:r>
        <w:rPr>
          <w:rFonts w:ascii="仿宋" w:eastAsia="仿宋" w:hAnsi="仿宋"/>
          <w:sz w:val="28"/>
          <w:szCs w:val="28"/>
        </w:rPr>
        <w:t>3</w:t>
      </w:r>
      <w:r>
        <w:rPr>
          <w:rFonts w:ascii="仿宋" w:eastAsia="仿宋" w:hAnsi="仿宋" w:hint="eastAsia"/>
          <w:sz w:val="28"/>
          <w:szCs w:val="28"/>
        </w:rPr>
        <w:t>日前将9份签字盖章的纸质招标书送至行政楼2</w:t>
      </w:r>
      <w:r>
        <w:rPr>
          <w:rFonts w:ascii="仿宋" w:eastAsia="仿宋" w:hAnsi="仿宋"/>
          <w:sz w:val="28"/>
          <w:szCs w:val="28"/>
        </w:rPr>
        <w:t>06</w:t>
      </w:r>
      <w:r>
        <w:rPr>
          <w:rFonts w:ascii="仿宋" w:eastAsia="仿宋" w:hAnsi="仿宋" w:hint="eastAsia"/>
          <w:sz w:val="28"/>
          <w:szCs w:val="28"/>
        </w:rPr>
        <w:t>。</w:t>
      </w:r>
    </w:p>
    <w:p w14:paraId="53811135" w14:textId="5BD7AC73" w:rsidR="00D735F5" w:rsidRDefault="005C1AF1" w:rsidP="005C1AF1">
      <w:pPr>
        <w:ind w:firstLineChars="200" w:firstLine="560"/>
        <w:rPr>
          <w:rFonts w:ascii="仿宋" w:eastAsia="仿宋" w:hAnsi="仿宋"/>
          <w:sz w:val="28"/>
          <w:szCs w:val="28"/>
        </w:rPr>
      </w:pPr>
      <w:r>
        <w:rPr>
          <w:rFonts w:ascii="仿宋" w:eastAsia="仿宋" w:hAnsi="仿宋"/>
          <w:sz w:val="28"/>
          <w:szCs w:val="28"/>
        </w:rPr>
        <w:t>3</w:t>
      </w:r>
      <w:r w:rsidR="00704340" w:rsidRPr="00704340">
        <w:rPr>
          <w:rFonts w:ascii="仿宋" w:eastAsia="仿宋" w:hAnsi="仿宋"/>
          <w:sz w:val="28"/>
          <w:szCs w:val="28"/>
        </w:rPr>
        <w:t>.全国社科工作办对《投标书》进行资格审查，组织专家对通过资格审查的投标材料进行评审，提出建议中标课题名单并按程序立项。</w:t>
      </w:r>
    </w:p>
    <w:p w14:paraId="6C6DA182" w14:textId="77777777" w:rsidR="008C446B" w:rsidRDefault="008C446B" w:rsidP="008C446B">
      <w:pPr>
        <w:rPr>
          <w:rFonts w:ascii="仿宋" w:eastAsia="仿宋" w:hAnsi="仿宋"/>
          <w:sz w:val="28"/>
          <w:szCs w:val="28"/>
        </w:rPr>
      </w:pPr>
    </w:p>
    <w:p w14:paraId="61E22DA3" w14:textId="70E3C0F0" w:rsidR="008C446B" w:rsidRDefault="008C446B" w:rsidP="008C446B">
      <w:pPr>
        <w:rPr>
          <w:rFonts w:ascii="仿宋" w:eastAsia="仿宋" w:hAnsi="仿宋"/>
          <w:sz w:val="28"/>
          <w:szCs w:val="28"/>
        </w:rPr>
      </w:pPr>
      <w:r>
        <w:rPr>
          <w:rFonts w:ascii="仿宋" w:eastAsia="仿宋" w:hAnsi="仿宋" w:hint="eastAsia"/>
          <w:sz w:val="28"/>
          <w:szCs w:val="28"/>
        </w:rPr>
        <w:t>附件：</w:t>
      </w:r>
    </w:p>
    <w:p w14:paraId="71E1721D" w14:textId="7BC93887" w:rsidR="008C446B" w:rsidRDefault="008C446B" w:rsidP="008C446B">
      <w:pPr>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8C446B">
        <w:rPr>
          <w:rFonts w:ascii="仿宋" w:eastAsia="仿宋" w:hAnsi="仿宋"/>
          <w:sz w:val="28"/>
          <w:szCs w:val="28"/>
        </w:rPr>
        <w:t>研究阐释党的二十届三中全会精神重大专项招标选题</w:t>
      </w:r>
    </w:p>
    <w:p w14:paraId="09862F17" w14:textId="7EA69DD9" w:rsidR="008C446B" w:rsidRDefault="008C446B" w:rsidP="008C446B">
      <w:pPr>
        <w:rPr>
          <w:rFonts w:ascii="仿宋" w:eastAsia="仿宋" w:hAnsi="仿宋"/>
          <w:sz w:val="28"/>
          <w:szCs w:val="28"/>
        </w:rPr>
      </w:pPr>
      <w:r>
        <w:rPr>
          <w:rFonts w:ascii="仿宋" w:eastAsia="仿宋" w:hAnsi="仿宋" w:hint="eastAsia"/>
          <w:sz w:val="28"/>
          <w:szCs w:val="28"/>
        </w:rPr>
        <w:t>2.</w:t>
      </w:r>
      <w:r w:rsidRPr="008C446B">
        <w:rPr>
          <w:rFonts w:ascii="仿宋" w:eastAsia="仿宋" w:hAnsi="仿宋"/>
          <w:sz w:val="28"/>
          <w:szCs w:val="28"/>
        </w:rPr>
        <w:t>研究阐释党的二十届三中全会精神国家社会科学基金重大专项投标书</w:t>
      </w:r>
    </w:p>
    <w:p w14:paraId="59027DEC" w14:textId="07FE032E" w:rsidR="008C446B" w:rsidRPr="008C446B" w:rsidRDefault="008C446B" w:rsidP="008C446B">
      <w:pPr>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w:t>
      </w:r>
      <w:r w:rsidRPr="008C446B">
        <w:rPr>
          <w:rFonts w:ascii="仿宋" w:eastAsia="仿宋" w:hAnsi="仿宋"/>
          <w:sz w:val="28"/>
          <w:szCs w:val="28"/>
        </w:rPr>
        <w:t>研究阐释党的二十届三中全会精神国家社会科学基金重大专项项目招标课题投标材料汇总表</w:t>
      </w:r>
    </w:p>
    <w:p w14:paraId="77AC7642" w14:textId="77777777" w:rsidR="008C446B" w:rsidRDefault="008C446B" w:rsidP="00704340">
      <w:pPr>
        <w:ind w:firstLineChars="200" w:firstLine="560"/>
        <w:rPr>
          <w:rFonts w:ascii="仿宋" w:eastAsia="仿宋" w:hAnsi="仿宋"/>
          <w:sz w:val="28"/>
          <w:szCs w:val="28"/>
        </w:rPr>
      </w:pPr>
    </w:p>
    <w:p w14:paraId="4DA19EBF" w14:textId="07773443" w:rsidR="008C446B" w:rsidRDefault="008C446B" w:rsidP="00704340">
      <w:pPr>
        <w:ind w:firstLineChars="200" w:firstLine="560"/>
        <w:rPr>
          <w:rFonts w:ascii="仿宋" w:eastAsia="仿宋" w:hAnsi="仿宋"/>
          <w:sz w:val="28"/>
          <w:szCs w:val="28"/>
        </w:rPr>
      </w:pPr>
      <w:r>
        <w:rPr>
          <w:rFonts w:ascii="仿宋" w:eastAsia="仿宋" w:hAnsi="仿宋" w:hint="eastAsia"/>
          <w:sz w:val="28"/>
          <w:szCs w:val="28"/>
        </w:rPr>
        <w:t>联系人：王子岩</w:t>
      </w:r>
    </w:p>
    <w:p w14:paraId="06D07DCF" w14:textId="2BDAC992" w:rsidR="008C446B" w:rsidRDefault="008C446B" w:rsidP="00704340">
      <w:pPr>
        <w:ind w:firstLineChars="200" w:firstLine="560"/>
        <w:rPr>
          <w:rFonts w:ascii="仿宋" w:eastAsia="仿宋" w:hAnsi="仿宋"/>
          <w:sz w:val="28"/>
          <w:szCs w:val="28"/>
        </w:rPr>
      </w:pPr>
      <w:r>
        <w:rPr>
          <w:rFonts w:ascii="仿宋" w:eastAsia="仿宋" w:hAnsi="仿宋" w:hint="eastAsia"/>
          <w:sz w:val="28"/>
          <w:szCs w:val="28"/>
        </w:rPr>
        <w:t>联系方式：6</w:t>
      </w:r>
      <w:r>
        <w:rPr>
          <w:rFonts w:ascii="仿宋" w:eastAsia="仿宋" w:hAnsi="仿宋"/>
          <w:sz w:val="28"/>
          <w:szCs w:val="28"/>
        </w:rPr>
        <w:t xml:space="preserve">5904366 </w:t>
      </w:r>
      <w:r>
        <w:rPr>
          <w:rFonts w:ascii="仿宋" w:eastAsia="仿宋" w:hAnsi="仿宋" w:hint="eastAsia"/>
          <w:sz w:val="28"/>
          <w:szCs w:val="28"/>
        </w:rPr>
        <w:t>或 企业微信</w:t>
      </w:r>
    </w:p>
    <w:p w14:paraId="0373AD56" w14:textId="2838C95D" w:rsidR="008C446B" w:rsidRDefault="008C446B" w:rsidP="00704340">
      <w:pPr>
        <w:ind w:firstLineChars="200" w:firstLine="560"/>
        <w:rPr>
          <w:rFonts w:ascii="仿宋" w:eastAsia="仿宋" w:hAnsi="仿宋"/>
          <w:sz w:val="28"/>
          <w:szCs w:val="28"/>
        </w:rPr>
      </w:pPr>
      <w:r>
        <w:rPr>
          <w:rFonts w:ascii="仿宋" w:eastAsia="仿宋" w:hAnsi="仿宋" w:hint="eastAsia"/>
          <w:sz w:val="28"/>
          <w:szCs w:val="28"/>
        </w:rPr>
        <w:t>电子邮箱：wang.ziyan@mail.shufe.edu.cn</w:t>
      </w:r>
    </w:p>
    <w:p w14:paraId="184C083F" w14:textId="77777777" w:rsidR="008C446B" w:rsidRDefault="008C446B" w:rsidP="00704340">
      <w:pPr>
        <w:ind w:firstLineChars="200" w:firstLine="560"/>
        <w:rPr>
          <w:rFonts w:ascii="仿宋" w:eastAsia="仿宋" w:hAnsi="仿宋"/>
          <w:sz w:val="28"/>
          <w:szCs w:val="28"/>
        </w:rPr>
      </w:pPr>
    </w:p>
    <w:p w14:paraId="13300509" w14:textId="3A3026FD" w:rsidR="00D735F5" w:rsidRDefault="008C446B" w:rsidP="008C446B">
      <w:pPr>
        <w:ind w:firstLineChars="200" w:firstLine="560"/>
        <w:jc w:val="right"/>
        <w:rPr>
          <w:rFonts w:ascii="仿宋" w:eastAsia="仿宋" w:hAnsi="仿宋"/>
          <w:sz w:val="28"/>
          <w:szCs w:val="28"/>
        </w:rPr>
      </w:pPr>
      <w:r>
        <w:rPr>
          <w:rFonts w:ascii="仿宋" w:eastAsia="仿宋" w:hAnsi="仿宋" w:hint="eastAsia"/>
          <w:sz w:val="28"/>
          <w:szCs w:val="28"/>
        </w:rPr>
        <w:t>科研处</w:t>
      </w:r>
    </w:p>
    <w:p w14:paraId="142246FD" w14:textId="197E091B" w:rsidR="00704340" w:rsidRPr="00704340" w:rsidRDefault="00704340" w:rsidP="008C446B">
      <w:pPr>
        <w:ind w:firstLineChars="200" w:firstLine="560"/>
        <w:jc w:val="right"/>
        <w:rPr>
          <w:rFonts w:ascii="仿宋" w:eastAsia="仿宋" w:hAnsi="仿宋"/>
          <w:sz w:val="28"/>
          <w:szCs w:val="28"/>
        </w:rPr>
      </w:pPr>
      <w:r w:rsidRPr="00704340">
        <w:rPr>
          <w:rFonts w:ascii="仿宋" w:eastAsia="仿宋" w:hAnsi="仿宋"/>
          <w:sz w:val="28"/>
          <w:szCs w:val="28"/>
        </w:rPr>
        <w:t>2024年8月26日</w:t>
      </w:r>
    </w:p>
    <w:sectPr w:rsidR="00704340" w:rsidRPr="007043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7E8"/>
    <w:rsid w:val="0007521D"/>
    <w:rsid w:val="00517898"/>
    <w:rsid w:val="005C1AF1"/>
    <w:rsid w:val="00704340"/>
    <w:rsid w:val="008C446B"/>
    <w:rsid w:val="00B557E8"/>
    <w:rsid w:val="00D73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16A71"/>
  <w15:chartTrackingRefBased/>
  <w15:docId w15:val="{870DEEB8-00BE-4932-AAB6-897139D6D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1AF1"/>
    <w:rPr>
      <w:color w:val="0563C1" w:themeColor="hyperlink"/>
      <w:u w:val="single"/>
    </w:rPr>
  </w:style>
  <w:style w:type="character" w:styleId="a4">
    <w:name w:val="Unresolved Mention"/>
    <w:basedOn w:val="a0"/>
    <w:uiPriority w:val="99"/>
    <w:semiHidden/>
    <w:unhideWhenUsed/>
    <w:rsid w:val="005C1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92670">
      <w:bodyDiv w:val="1"/>
      <w:marLeft w:val="0"/>
      <w:marRight w:val="0"/>
      <w:marTop w:val="0"/>
      <w:marBottom w:val="0"/>
      <w:divBdr>
        <w:top w:val="none" w:sz="0" w:space="0" w:color="auto"/>
        <w:left w:val="none" w:sz="0" w:space="0" w:color="auto"/>
        <w:bottom w:val="none" w:sz="0" w:space="0" w:color="auto"/>
        <w:right w:val="none" w:sz="0" w:space="0" w:color="auto"/>
      </w:divBdr>
    </w:div>
    <w:div w:id="742987164">
      <w:bodyDiv w:val="1"/>
      <w:marLeft w:val="0"/>
      <w:marRight w:val="0"/>
      <w:marTop w:val="0"/>
      <w:marBottom w:val="0"/>
      <w:divBdr>
        <w:top w:val="none" w:sz="0" w:space="0" w:color="auto"/>
        <w:left w:val="none" w:sz="0" w:space="0" w:color="auto"/>
        <w:bottom w:val="none" w:sz="0" w:space="0" w:color="auto"/>
        <w:right w:val="none" w:sz="0" w:space="0" w:color="auto"/>
      </w:divBdr>
    </w:div>
    <w:div w:id="195790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upport@e-plugge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402</Words>
  <Characters>2294</Characters>
  <Application>Microsoft Office Word</Application>
  <DocSecurity>0</DocSecurity>
  <Lines>19</Lines>
  <Paragraphs>5</Paragraphs>
  <ScaleCrop>false</ScaleCrop>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5</cp:revision>
  <dcterms:created xsi:type="dcterms:W3CDTF">2024-08-26T09:31:00Z</dcterms:created>
  <dcterms:modified xsi:type="dcterms:W3CDTF">2024-08-26T12:28:00Z</dcterms:modified>
</cp:coreProperties>
</file>